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FB91" w14:textId="77777777" w:rsidR="00634981" w:rsidRDefault="00BA68E5" w:rsidP="00444BEB">
      <w:pPr>
        <w:pStyle w:val="Geenafstand"/>
        <w:rPr>
          <w:rFonts w:ascii="Verdana" w:hAnsi="Verdana"/>
          <w:lang w:eastAsia="nl-NL"/>
        </w:rPr>
      </w:pPr>
      <w:r w:rsidRPr="007E1FAA">
        <w:rPr>
          <w:rFonts w:ascii="Verdana" w:hAnsi="Verdana"/>
          <w:sz w:val="32"/>
          <w:szCs w:val="32"/>
          <w:u w:val="single"/>
          <w:lang w:eastAsia="nl-NL"/>
        </w:rPr>
        <w:t>Verhaal 1</w:t>
      </w:r>
      <w:r w:rsidRPr="007E1FAA">
        <w:rPr>
          <w:rFonts w:ascii="Verdana" w:hAnsi="Verdana"/>
          <w:sz w:val="32"/>
          <w:szCs w:val="32"/>
          <w:lang w:eastAsia="nl-NL"/>
        </w:rPr>
        <w:t xml:space="preserve"> </w:t>
      </w:r>
      <w:r w:rsidRPr="00B516ED">
        <w:rPr>
          <w:rFonts w:ascii="Verdana" w:hAnsi="Verdana"/>
          <w:sz w:val="24"/>
          <w:szCs w:val="24"/>
          <w:lang w:eastAsia="nl-NL"/>
        </w:rPr>
        <w:br/>
      </w:r>
    </w:p>
    <w:p w14:paraId="71BACD22" w14:textId="57348EF8" w:rsidR="00BA68E5" w:rsidRPr="007E1FAA" w:rsidRDefault="00BA68E5" w:rsidP="00444BEB">
      <w:pPr>
        <w:pStyle w:val="Geenafstand"/>
        <w:rPr>
          <w:rFonts w:ascii="Verdana" w:hAnsi="Verdana"/>
          <w:lang w:eastAsia="nl-NL"/>
        </w:rPr>
      </w:pPr>
      <w:r w:rsidRPr="007E1FAA">
        <w:rPr>
          <w:rFonts w:ascii="Verdana" w:hAnsi="Verdana"/>
          <w:lang w:eastAsia="nl-NL"/>
        </w:rPr>
        <w:t xml:space="preserve">Daar zitten we, samen in een restaurantje aan de waterkant in een klein dorpje op Lesbos. Het is een nattige, druiligere dag. Noman (19 jaar) heeft niet veel vragen van me nodig om van wal te steken. Hij neemt me mee terug naar zijn jeugd, zijn vlucht uit Afghanistan, de </w:t>
      </w:r>
      <w:r w:rsidR="00E624ED" w:rsidRPr="007E1FAA">
        <w:rPr>
          <w:rFonts w:ascii="Verdana" w:hAnsi="Verdana"/>
          <w:lang w:eastAsia="nl-NL"/>
        </w:rPr>
        <w:t>levens veranderende</w:t>
      </w:r>
      <w:r w:rsidRPr="007E1FAA">
        <w:rPr>
          <w:rFonts w:ascii="Verdana" w:hAnsi="Verdana"/>
          <w:lang w:eastAsia="nl-NL"/>
        </w:rPr>
        <w:t xml:space="preserve"> gebeurtenis in Turkije en zijn leven hier in Griekenland.</w:t>
      </w:r>
    </w:p>
    <w:p w14:paraId="178F58AF" w14:textId="77777777" w:rsidR="00444BEB" w:rsidRPr="007E1FAA" w:rsidRDefault="00444BEB" w:rsidP="00444BEB">
      <w:pPr>
        <w:pStyle w:val="Geenafstand"/>
        <w:rPr>
          <w:rFonts w:ascii="Verdana" w:hAnsi="Verdana"/>
          <w:lang w:eastAsia="nl-NL"/>
        </w:rPr>
      </w:pPr>
    </w:p>
    <w:p w14:paraId="265C7E99" w14:textId="77777777" w:rsidR="00BA68E5" w:rsidRPr="006A16E5" w:rsidRDefault="00BA68E5" w:rsidP="00444BEB">
      <w:pPr>
        <w:pStyle w:val="Geenafstand"/>
        <w:rPr>
          <w:rFonts w:ascii="Verdana" w:hAnsi="Verdana"/>
          <w:b/>
          <w:bCs/>
          <w:color w:val="5B9BD5" w:themeColor="accent5"/>
          <w:lang w:eastAsia="nl-NL"/>
        </w:rPr>
      </w:pPr>
      <w:r w:rsidRPr="006A16E5">
        <w:rPr>
          <w:rFonts w:ascii="Verdana" w:hAnsi="Verdana"/>
          <w:b/>
          <w:bCs/>
          <w:color w:val="5B9BD5" w:themeColor="accent5"/>
          <w:lang w:eastAsia="nl-NL"/>
        </w:rPr>
        <w:t>Verplicht naar de Koranschool</w:t>
      </w:r>
    </w:p>
    <w:p w14:paraId="3B12F353" w14:textId="77777777" w:rsidR="00444BEB" w:rsidRPr="007E1FAA" w:rsidRDefault="00444BEB" w:rsidP="00444BEB">
      <w:pPr>
        <w:pStyle w:val="Geenafstand"/>
        <w:rPr>
          <w:rFonts w:ascii="Verdana" w:hAnsi="Verdana"/>
          <w:lang w:eastAsia="nl-NL"/>
        </w:rPr>
      </w:pPr>
    </w:p>
    <w:p w14:paraId="45718721" w14:textId="1A3B743E" w:rsidR="00BA68E5" w:rsidRPr="007E1FAA" w:rsidRDefault="00BA68E5" w:rsidP="00444BEB">
      <w:pPr>
        <w:pStyle w:val="Geenafstand"/>
        <w:rPr>
          <w:rFonts w:ascii="Verdana" w:hAnsi="Verdana"/>
          <w:lang w:eastAsia="nl-NL"/>
        </w:rPr>
      </w:pPr>
      <w:r w:rsidRPr="007E1FAA">
        <w:rPr>
          <w:rFonts w:ascii="Verdana" w:hAnsi="Verdana"/>
          <w:lang w:eastAsia="nl-NL"/>
        </w:rPr>
        <w:t xml:space="preserve">Noman groeide op </w:t>
      </w:r>
      <w:proofErr w:type="spellStart"/>
      <w:r w:rsidRPr="007E1FAA">
        <w:rPr>
          <w:rFonts w:ascii="Verdana" w:hAnsi="Verdana"/>
          <w:lang w:eastAsia="nl-NL"/>
        </w:rPr>
        <w:t>op</w:t>
      </w:r>
      <w:proofErr w:type="spellEnd"/>
      <w:r w:rsidRPr="007E1FAA">
        <w:rPr>
          <w:rFonts w:ascii="Verdana" w:hAnsi="Verdana"/>
          <w:lang w:eastAsia="nl-NL"/>
        </w:rPr>
        <w:t xml:space="preserve"> het platteland, vier uur van de grote stad Mazar-i-Sharif. Nadat hij de basisschool afgerond had, werd van hem verwacht lessen te volgen op de </w:t>
      </w:r>
      <w:r w:rsidR="00E624ED" w:rsidRPr="007E1FAA">
        <w:rPr>
          <w:rFonts w:ascii="Verdana" w:hAnsi="Verdana"/>
          <w:lang w:eastAsia="nl-NL"/>
        </w:rPr>
        <w:t>Koranschool</w:t>
      </w:r>
      <w:r w:rsidRPr="007E1FAA">
        <w:rPr>
          <w:rFonts w:ascii="Verdana" w:hAnsi="Verdana"/>
          <w:lang w:eastAsia="nl-NL"/>
        </w:rPr>
        <w:t xml:space="preserve">. “Dat is door de cultuur bepaald. Ik ben de oudste. Zouden mijn ouders weigeren me naar de </w:t>
      </w:r>
      <w:r w:rsidR="00E624ED" w:rsidRPr="007E1FAA">
        <w:rPr>
          <w:rFonts w:ascii="Verdana" w:hAnsi="Verdana"/>
          <w:lang w:eastAsia="nl-NL"/>
        </w:rPr>
        <w:t>Koranschool</w:t>
      </w:r>
      <w:r w:rsidRPr="007E1FAA">
        <w:rPr>
          <w:rFonts w:ascii="Verdana" w:hAnsi="Verdana"/>
          <w:lang w:eastAsia="nl-NL"/>
        </w:rPr>
        <w:t xml:space="preserve"> te sturen, dan dreigt het gevaar van de Talibs. Zij eisen dat de kinderen minimaal 3 jaar naar de </w:t>
      </w:r>
      <w:r w:rsidR="00E624ED" w:rsidRPr="007E1FAA">
        <w:rPr>
          <w:rFonts w:ascii="Verdana" w:hAnsi="Verdana"/>
          <w:lang w:eastAsia="nl-NL"/>
        </w:rPr>
        <w:t>Koranschool</w:t>
      </w:r>
      <w:r w:rsidRPr="007E1FAA">
        <w:rPr>
          <w:rFonts w:ascii="Verdana" w:hAnsi="Verdana"/>
          <w:lang w:eastAsia="nl-NL"/>
        </w:rPr>
        <w:t xml:space="preserve"> gaan. Ze hebben geweren. Ze handhaven hun eigen regels. En als je niet naar hen luistert kan het zijn dat de Talibs kinderen kidnappen en hen in de bergen in hun eigen kampen laten opgroeien. Daar worden kinderen gehersenspoeld, en voorbereid om te vechten. Te doden. De Taliban geeft niets om een mensenleven. Ze doden net zo gemakkelijk een slang als een mens”. Dus zodoende werden ook Nomans ouders gedwongen Noman naar de </w:t>
      </w:r>
      <w:r w:rsidR="00E624ED" w:rsidRPr="007E1FAA">
        <w:rPr>
          <w:rFonts w:ascii="Verdana" w:hAnsi="Verdana"/>
          <w:lang w:eastAsia="nl-NL"/>
        </w:rPr>
        <w:t>Koranschool</w:t>
      </w:r>
      <w:r w:rsidRPr="007E1FAA">
        <w:rPr>
          <w:rFonts w:ascii="Verdana" w:hAnsi="Verdana"/>
          <w:lang w:eastAsia="nl-NL"/>
        </w:rPr>
        <w:t xml:space="preserve"> te sturen. “De school was zo vermoeiend. Het begon om 6 uur ’s ochtends en we waren pas klaar na het avondgebed om 6u ’s avonds”. Op een dag kwam Noman thuis, met kapot geslagen vingers. Hij had tijdens het reciteren van de koran een woord verkeerd gelezen. Noman: “maar de woorden uit de Koran zijn in het Arabisch, en ik spreek Perzisch!” Nadat Noman 2 weken koranlessen gevolgd had, nam zijn vader het resolute besluit: hij kon niet langer aanzien hoe het er met zijn zoon op school er aan toe ging en heeft bij zijn werk om een overplaatsing gevraagd naar een dependance. Met het hele gezin (vader, moeder, 3 broertjes en 1 zusje) zijn ze verhuisd naar Kabul, in centraal Afghanistan.</w:t>
      </w:r>
    </w:p>
    <w:p w14:paraId="62129FD7" w14:textId="77777777" w:rsidR="00444BEB" w:rsidRPr="007E1FAA" w:rsidRDefault="00444BEB" w:rsidP="00444BEB">
      <w:pPr>
        <w:pStyle w:val="Geenafstand"/>
        <w:rPr>
          <w:rFonts w:ascii="Verdana" w:hAnsi="Verdana"/>
          <w:lang w:eastAsia="nl-NL"/>
        </w:rPr>
      </w:pPr>
    </w:p>
    <w:p w14:paraId="2F59C4C5" w14:textId="610D9B7B" w:rsidR="00BA68E5" w:rsidRPr="007E1FAA" w:rsidRDefault="00BA68E5" w:rsidP="00444BEB">
      <w:pPr>
        <w:pStyle w:val="Geenafstand"/>
        <w:rPr>
          <w:rFonts w:ascii="Verdana" w:hAnsi="Verdana"/>
          <w:lang w:eastAsia="nl-NL"/>
        </w:rPr>
      </w:pPr>
      <w:r w:rsidRPr="007E1FAA">
        <w:rPr>
          <w:rFonts w:ascii="Verdana" w:hAnsi="Verdana"/>
          <w:lang w:eastAsia="nl-NL"/>
        </w:rPr>
        <w:t>In Kabul probeert het gezin Ansari vorm te geven aan hun leven. Noman volgt computerlessen, Engels en Turks op een Afghaans/Turkse school. Totdat er in 2013 een nieuw drama zich afspeelt in het leven van Nomans familie. Vader is rustig aan het werk in het kantoor in Kabul, tot er een raket vanaf de flat tegenover afgevuurd wordt en in het kantoor tot ontploffing komt. Het verwoest het hele gebouw. Door deze aanslag komen 7 mensen om het leven. Nomans vader blijft gespaard, al heeft hij verwondingen aan zijn nek en schouder. Het betekent echter het eind van zijn baan in Kabul. De enige mogelijkheid die nog overblijft is terugplaatsing naar Maser-i-Sharif. Daar voelt Noman zich echter onveilig omdat mensen hem kunnen herkennen. “Wat als iemand uit het dorp me ziet? Ik was bang om naar buiten te gaan. Wat als de Talibs mij zullen kidnappen?”</w:t>
      </w:r>
    </w:p>
    <w:p w14:paraId="0BCD5CF4" w14:textId="77777777" w:rsidR="00444BEB" w:rsidRPr="00B516ED" w:rsidRDefault="00444BEB" w:rsidP="00444BEB">
      <w:pPr>
        <w:pStyle w:val="Geenafstand"/>
        <w:rPr>
          <w:rFonts w:ascii="Verdana" w:hAnsi="Verdana"/>
          <w:b/>
          <w:bCs/>
          <w:color w:val="009DB1"/>
          <w:sz w:val="24"/>
          <w:szCs w:val="24"/>
          <w:lang w:eastAsia="nl-NL"/>
        </w:rPr>
      </w:pPr>
    </w:p>
    <w:p w14:paraId="609C1FAC" w14:textId="77777777" w:rsidR="00634981" w:rsidRDefault="00634981" w:rsidP="00444BEB">
      <w:pPr>
        <w:pStyle w:val="Geenafstand"/>
        <w:rPr>
          <w:rFonts w:ascii="Verdana" w:hAnsi="Verdana"/>
          <w:b/>
          <w:bCs/>
          <w:color w:val="009DB1"/>
          <w:lang w:eastAsia="nl-NL"/>
        </w:rPr>
      </w:pPr>
    </w:p>
    <w:p w14:paraId="75D99079" w14:textId="77777777" w:rsidR="00634981" w:rsidRDefault="00634981" w:rsidP="00444BEB">
      <w:pPr>
        <w:pStyle w:val="Geenafstand"/>
        <w:rPr>
          <w:rFonts w:ascii="Verdana" w:hAnsi="Verdana"/>
          <w:b/>
          <w:bCs/>
          <w:color w:val="009DB1"/>
          <w:lang w:eastAsia="nl-NL"/>
        </w:rPr>
      </w:pPr>
    </w:p>
    <w:p w14:paraId="28884390" w14:textId="77777777" w:rsidR="00634981" w:rsidRDefault="00634981" w:rsidP="00444BEB">
      <w:pPr>
        <w:pStyle w:val="Geenafstand"/>
        <w:rPr>
          <w:rFonts w:ascii="Verdana" w:hAnsi="Verdana"/>
          <w:b/>
          <w:bCs/>
          <w:color w:val="009DB1"/>
          <w:lang w:eastAsia="nl-NL"/>
        </w:rPr>
      </w:pPr>
    </w:p>
    <w:p w14:paraId="779C518B" w14:textId="77777777" w:rsidR="00634981" w:rsidRDefault="00634981" w:rsidP="00444BEB">
      <w:pPr>
        <w:pStyle w:val="Geenafstand"/>
        <w:rPr>
          <w:rFonts w:ascii="Verdana" w:hAnsi="Verdana"/>
          <w:b/>
          <w:bCs/>
          <w:color w:val="009DB1"/>
          <w:lang w:eastAsia="nl-NL"/>
        </w:rPr>
      </w:pPr>
    </w:p>
    <w:p w14:paraId="392807BE" w14:textId="77777777" w:rsidR="00634981" w:rsidRDefault="00634981" w:rsidP="00444BEB">
      <w:pPr>
        <w:pStyle w:val="Geenafstand"/>
        <w:rPr>
          <w:rFonts w:ascii="Verdana" w:hAnsi="Verdana"/>
          <w:b/>
          <w:bCs/>
          <w:color w:val="009DB1"/>
          <w:lang w:eastAsia="nl-NL"/>
        </w:rPr>
      </w:pPr>
    </w:p>
    <w:p w14:paraId="40F56478" w14:textId="77777777" w:rsidR="00634981" w:rsidRDefault="00634981" w:rsidP="00444BEB">
      <w:pPr>
        <w:pStyle w:val="Geenafstand"/>
        <w:rPr>
          <w:rFonts w:ascii="Verdana" w:hAnsi="Verdana"/>
          <w:b/>
          <w:bCs/>
          <w:color w:val="009DB1"/>
          <w:lang w:eastAsia="nl-NL"/>
        </w:rPr>
      </w:pPr>
    </w:p>
    <w:p w14:paraId="4DD656DF" w14:textId="77777777" w:rsidR="00634981" w:rsidRDefault="00634981" w:rsidP="00444BEB">
      <w:pPr>
        <w:pStyle w:val="Geenafstand"/>
        <w:rPr>
          <w:rFonts w:ascii="Verdana" w:hAnsi="Verdana"/>
          <w:b/>
          <w:bCs/>
          <w:color w:val="009DB1"/>
          <w:lang w:eastAsia="nl-NL"/>
        </w:rPr>
      </w:pPr>
    </w:p>
    <w:p w14:paraId="21DE93DB" w14:textId="211C1820" w:rsidR="00BA68E5" w:rsidRPr="006A16E5" w:rsidRDefault="00BA68E5" w:rsidP="00444BEB">
      <w:pPr>
        <w:pStyle w:val="Geenafstand"/>
        <w:rPr>
          <w:rFonts w:ascii="Verdana" w:hAnsi="Verdana"/>
          <w:b/>
          <w:bCs/>
          <w:color w:val="5B9BD5" w:themeColor="accent5"/>
          <w:lang w:eastAsia="nl-NL"/>
        </w:rPr>
      </w:pPr>
      <w:r w:rsidRPr="006A16E5">
        <w:rPr>
          <w:rFonts w:ascii="Verdana" w:hAnsi="Verdana"/>
          <w:b/>
          <w:bCs/>
          <w:color w:val="5B9BD5" w:themeColor="accent5"/>
          <w:lang w:eastAsia="nl-NL"/>
        </w:rPr>
        <w:lastRenderedPageBreak/>
        <w:t>Vlucht uit Afghanistan</w:t>
      </w:r>
    </w:p>
    <w:p w14:paraId="4FF64F0E" w14:textId="77777777" w:rsidR="00444BEB" w:rsidRPr="00634981" w:rsidRDefault="00444BEB" w:rsidP="00444BEB">
      <w:pPr>
        <w:pStyle w:val="Geenafstand"/>
        <w:rPr>
          <w:rFonts w:ascii="Verdana" w:hAnsi="Verdana"/>
          <w:lang w:eastAsia="nl-NL"/>
        </w:rPr>
      </w:pPr>
    </w:p>
    <w:p w14:paraId="72DB0DAD" w14:textId="6073A7B9" w:rsidR="00BA68E5" w:rsidRPr="007E1FAA" w:rsidRDefault="00BA68E5" w:rsidP="00444BEB">
      <w:pPr>
        <w:pStyle w:val="Geenafstand"/>
        <w:rPr>
          <w:rFonts w:ascii="Verdana" w:hAnsi="Verdana"/>
          <w:lang w:eastAsia="nl-NL"/>
        </w:rPr>
      </w:pPr>
      <w:r w:rsidRPr="007E1FAA">
        <w:rPr>
          <w:rFonts w:ascii="Verdana" w:hAnsi="Verdana"/>
          <w:lang w:eastAsia="nl-NL"/>
        </w:rPr>
        <w:t>Het gezin van Nomans oom maakt plannen om te vluchten naar Iran. Noman: Mijn vader heeft veel moeilijkheden in Afghanistan, maar wil het land niet verlaten. Toen mijn oom wilde vertrekken heeft hij mij aan zijn zorg toevertrouwd. “Ik geef mijn zoon aan jou”. Zo begon 2,5 jaar geleden Nomans vlucht uit Afghanistan. Noman wordt weer emotioneel als hij aan dit moment en aan zijn familie terugdenkt. “Het is lastig om mijn gevoel uit te leggen. Van binnen huil ik”. Hij heeft zijn familie vanaf dat moment niet meer in levende lijve gezien. Toen ik vertrok dacht ik: Ik ga een veilig leven leiden, maar hoe zit het dan met hen? “Ik bid nog steeds om het moment dat ik hen weer mag zien. Dat God hen in leven houdt.” Na 3 maanden in Iran verbleven te hebben, reist Noman met zijn oom, tante en nichtje naar Turkije.</w:t>
      </w:r>
    </w:p>
    <w:p w14:paraId="395E057A" w14:textId="77777777" w:rsidR="00444BEB" w:rsidRPr="007E1FAA" w:rsidRDefault="00444BEB" w:rsidP="00444BEB">
      <w:pPr>
        <w:pStyle w:val="Geenafstand"/>
        <w:rPr>
          <w:rFonts w:ascii="Verdana" w:hAnsi="Verdana"/>
          <w:lang w:eastAsia="nl-NL"/>
        </w:rPr>
      </w:pPr>
    </w:p>
    <w:p w14:paraId="58A88CDF" w14:textId="3743A6AD" w:rsidR="00BA68E5" w:rsidRPr="007E1FAA" w:rsidRDefault="00BA68E5" w:rsidP="00444BEB">
      <w:pPr>
        <w:pStyle w:val="Geenafstand"/>
        <w:rPr>
          <w:rFonts w:ascii="Verdana" w:hAnsi="Verdana"/>
          <w:lang w:eastAsia="nl-NL"/>
        </w:rPr>
      </w:pPr>
      <w:r w:rsidRPr="007E1FAA">
        <w:rPr>
          <w:rFonts w:ascii="Verdana" w:hAnsi="Verdana"/>
          <w:lang w:eastAsia="nl-NL"/>
        </w:rPr>
        <w:t>Gedreven en ijverig als Noman is, heeft hij daar al snel een baan gevonden in een koffiewinkel. Daar vindt een verandering plaats die uiteindelijk zijn hele leven op zijn kop zette. Nomans baas en collega zijn christen. Zij gaan het gesprek met Noman aan over wie Jezus is en geven hem een Bijbel. Noman: “Ik ben opgegroeid met het concept dat het zonde is om God als een vader te zien. God is éen en hij heeft geen zoon. God is toornig op degenen die hem niet volgen. Maar ik wil de waarheid weten. Op zoek gaan naar de waarheid kan geen zonde zijn, toch? Het is zoals bij het eten van een appel. Als je een hap neemt en het is zoet, dan eet je hem. Als het een slechte appel is, dan gooi je hem weg”. Noman begon de Bijbel te lezen. Al snel wordt hem duidelijk hoe anders de Bijbel is dan de koran, die nooit duidelijk voor hem geweest is.</w:t>
      </w:r>
    </w:p>
    <w:p w14:paraId="4372C342" w14:textId="77777777" w:rsidR="00444BEB" w:rsidRPr="007E1FAA" w:rsidRDefault="00444BEB" w:rsidP="00444BEB">
      <w:pPr>
        <w:pStyle w:val="Geenafstand"/>
        <w:rPr>
          <w:rFonts w:ascii="Verdana" w:hAnsi="Verdana"/>
          <w:lang w:eastAsia="nl-NL"/>
        </w:rPr>
      </w:pPr>
    </w:p>
    <w:p w14:paraId="55313DEC" w14:textId="6704EFDC" w:rsidR="00BA68E5" w:rsidRPr="007E1FAA" w:rsidRDefault="00BA68E5" w:rsidP="00444BEB">
      <w:pPr>
        <w:pStyle w:val="Geenafstand"/>
        <w:rPr>
          <w:rFonts w:ascii="Verdana" w:hAnsi="Verdana"/>
          <w:lang w:eastAsia="nl-NL"/>
        </w:rPr>
      </w:pPr>
      <w:r w:rsidRPr="007E1FAA">
        <w:rPr>
          <w:rFonts w:ascii="Verdana" w:hAnsi="Verdana"/>
          <w:lang w:eastAsia="nl-NL"/>
        </w:rPr>
        <w:t>“De Bijbel spreekt voor zichzelf. Het Woord van God is veel krachtiger dan wij denken. Het veranderde mijn hart. Ik weet nog dat ik alleen thuis mijn eerste gebed tot Jezus deed. Ik was nog steeds bang dat ik zondigde om in de naam van Jezus te bidden, maar ik dacht: ik probeer het”.</w:t>
      </w:r>
    </w:p>
    <w:p w14:paraId="7CEB3A7A" w14:textId="77777777" w:rsidR="00444BEB" w:rsidRPr="007E1FAA" w:rsidRDefault="00444BEB" w:rsidP="00444BEB">
      <w:pPr>
        <w:pStyle w:val="Geenafstand"/>
        <w:rPr>
          <w:rFonts w:ascii="Verdana" w:hAnsi="Verdana"/>
          <w:lang w:eastAsia="nl-NL"/>
        </w:rPr>
      </w:pPr>
    </w:p>
    <w:p w14:paraId="5D216AB0" w14:textId="508281F1" w:rsidR="00BA68E5" w:rsidRPr="007E1FAA" w:rsidRDefault="00BA68E5" w:rsidP="00444BEB">
      <w:pPr>
        <w:pStyle w:val="Geenafstand"/>
        <w:rPr>
          <w:rFonts w:ascii="Verdana" w:hAnsi="Verdana"/>
          <w:lang w:eastAsia="nl-NL"/>
        </w:rPr>
      </w:pPr>
      <w:r w:rsidRPr="007E1FAA">
        <w:rPr>
          <w:rFonts w:ascii="Verdana" w:hAnsi="Verdana"/>
          <w:lang w:eastAsia="nl-NL"/>
        </w:rPr>
        <w:t xml:space="preserve">Noman verandert. “Voorheen in Turkije deed ik slechte dingen. Drinken. Naar de disco. Met meiden rondhangen. Ik deed zonde, maar voelde dat niet als zodanig”. Tot hij liefde ging ervaren. “Een prachtig gedeelte in de Bijbel vind ik Mattheus 5:44: ‘Maar Ik zeg u: Hebt uw vijanden lief; zegent ze, die u vervloeken; doet wel </w:t>
      </w:r>
      <w:r w:rsidR="00252E32" w:rsidRPr="007E1FAA">
        <w:rPr>
          <w:rFonts w:ascii="Verdana" w:hAnsi="Verdana"/>
          <w:lang w:eastAsia="nl-NL"/>
        </w:rPr>
        <w:t>degenen</w:t>
      </w:r>
      <w:r w:rsidRPr="007E1FAA">
        <w:rPr>
          <w:rFonts w:ascii="Verdana" w:hAnsi="Verdana"/>
          <w:lang w:eastAsia="nl-NL"/>
        </w:rPr>
        <w:t>, die u haten; en bidt voor degenen, die u geweld doen, en die u vervolgen’. Dit is het tegenovergestelde van wat ik in de islam heb geleerd. De Bijbel zegt echter dat God houdt van degenen die hem volgen”. Noman kent gelukkige dagen in Turkije. Ondanks dat hij als vluchteling daar stateloos is en niet aan de juiste papieren kan komen. “Ik was gelukkig omdat ik God had gevonden”.</w:t>
      </w:r>
    </w:p>
    <w:p w14:paraId="000598B1" w14:textId="77777777" w:rsidR="00BA68E5" w:rsidRPr="00B516ED" w:rsidRDefault="00BA68E5" w:rsidP="00444BEB">
      <w:pPr>
        <w:pStyle w:val="Geenafstand"/>
        <w:rPr>
          <w:rFonts w:ascii="Verdana" w:hAnsi="Verdana"/>
          <w:sz w:val="24"/>
          <w:szCs w:val="24"/>
        </w:rPr>
      </w:pPr>
    </w:p>
    <w:p w14:paraId="68B98557" w14:textId="77777777" w:rsidR="00444BEB" w:rsidRPr="00B516ED" w:rsidRDefault="00444BEB">
      <w:pPr>
        <w:rPr>
          <w:rFonts w:ascii="Verdana" w:hAnsi="Verdana" w:cstheme="minorHAnsi"/>
        </w:rPr>
      </w:pPr>
    </w:p>
    <w:p w14:paraId="3C336FFC" w14:textId="77777777" w:rsidR="00444BEB" w:rsidRPr="00B516ED" w:rsidRDefault="00444BEB">
      <w:pPr>
        <w:rPr>
          <w:rFonts w:ascii="Verdana" w:hAnsi="Verdana" w:cstheme="minorHAnsi"/>
        </w:rPr>
      </w:pPr>
    </w:p>
    <w:p w14:paraId="0D897E7F" w14:textId="77777777" w:rsidR="00444BEB" w:rsidRPr="00B516ED" w:rsidRDefault="00444BEB">
      <w:pPr>
        <w:rPr>
          <w:rFonts w:ascii="Verdana" w:hAnsi="Verdana" w:cstheme="minorHAnsi"/>
        </w:rPr>
      </w:pPr>
    </w:p>
    <w:p w14:paraId="4E92AAC9" w14:textId="77777777" w:rsidR="00444BEB" w:rsidRPr="00B516ED" w:rsidRDefault="00444BEB">
      <w:pPr>
        <w:rPr>
          <w:rFonts w:ascii="Verdana" w:hAnsi="Verdana" w:cstheme="minorHAnsi"/>
        </w:rPr>
      </w:pPr>
    </w:p>
    <w:p w14:paraId="2C233A7D" w14:textId="77777777" w:rsidR="00444BEB" w:rsidRPr="00B516ED" w:rsidRDefault="00444BEB">
      <w:pPr>
        <w:rPr>
          <w:rFonts w:ascii="Verdana" w:hAnsi="Verdana" w:cstheme="minorHAnsi"/>
        </w:rPr>
      </w:pPr>
    </w:p>
    <w:p w14:paraId="7A2AF5D0" w14:textId="77777777" w:rsidR="00634981" w:rsidRDefault="00634981">
      <w:pPr>
        <w:rPr>
          <w:rFonts w:ascii="Verdana" w:hAnsi="Verdana" w:cstheme="minorHAnsi"/>
        </w:rPr>
      </w:pPr>
    </w:p>
    <w:p w14:paraId="3A4F701A" w14:textId="3D22C6A1" w:rsidR="00BA68E5" w:rsidRPr="007E1FAA" w:rsidRDefault="00BA68E5">
      <w:pPr>
        <w:rPr>
          <w:rFonts w:ascii="Verdana" w:hAnsi="Verdana" w:cstheme="minorHAnsi"/>
          <w:sz w:val="28"/>
          <w:szCs w:val="28"/>
          <w:u w:val="single"/>
        </w:rPr>
      </w:pPr>
      <w:r w:rsidRPr="007E1FAA">
        <w:rPr>
          <w:rFonts w:ascii="Verdana" w:hAnsi="Verdana" w:cstheme="minorHAnsi"/>
          <w:sz w:val="28"/>
          <w:szCs w:val="28"/>
          <w:u w:val="single"/>
        </w:rPr>
        <w:lastRenderedPageBreak/>
        <w:t xml:space="preserve">Verhaal </w:t>
      </w:r>
      <w:r w:rsidR="00F754F9" w:rsidRPr="007E1FAA">
        <w:rPr>
          <w:rFonts w:ascii="Verdana" w:hAnsi="Verdana" w:cstheme="minorHAnsi"/>
          <w:sz w:val="28"/>
          <w:szCs w:val="28"/>
          <w:u w:val="single"/>
        </w:rPr>
        <w:t>2</w:t>
      </w:r>
      <w:r w:rsidRPr="007E1FAA">
        <w:rPr>
          <w:rFonts w:ascii="Verdana" w:hAnsi="Verdana" w:cstheme="minorHAnsi"/>
          <w:sz w:val="28"/>
          <w:szCs w:val="28"/>
          <w:u w:val="single"/>
        </w:rPr>
        <w:t xml:space="preserve"> </w:t>
      </w:r>
      <w:r w:rsidR="00444BEB" w:rsidRPr="007E1FAA">
        <w:rPr>
          <w:rFonts w:ascii="Verdana" w:hAnsi="Verdana" w:cstheme="minorHAnsi"/>
          <w:sz w:val="28"/>
          <w:szCs w:val="28"/>
          <w:u w:val="single"/>
        </w:rPr>
        <w:t>Wet en regelgeving</w:t>
      </w:r>
    </w:p>
    <w:p w14:paraId="526009D0" w14:textId="77777777" w:rsidR="00444BEB" w:rsidRPr="00B516ED" w:rsidRDefault="00444BEB" w:rsidP="00444BEB">
      <w:pPr>
        <w:rPr>
          <w:rFonts w:ascii="Verdana" w:hAnsi="Verdana" w:cstheme="minorHAnsi"/>
          <w:b/>
          <w:bCs/>
        </w:rPr>
      </w:pPr>
      <w:r w:rsidRPr="006A16E5">
        <w:rPr>
          <w:rFonts w:ascii="Verdana" w:hAnsi="Verdana" w:cstheme="minorHAnsi"/>
          <w:b/>
          <w:bCs/>
          <w:color w:val="5B9BD5" w:themeColor="accent5"/>
        </w:rPr>
        <w:t>Asielstop invoeren is niet mogelijk</w:t>
      </w:r>
    </w:p>
    <w:p w14:paraId="7E5464E6" w14:textId="49654F92" w:rsidR="00444BEB" w:rsidRPr="00B516ED" w:rsidRDefault="00444BEB" w:rsidP="00444BEB">
      <w:pPr>
        <w:rPr>
          <w:rFonts w:ascii="Verdana" w:hAnsi="Verdana" w:cstheme="minorHAnsi"/>
        </w:rPr>
      </w:pPr>
      <w:r w:rsidRPr="00B516ED">
        <w:rPr>
          <w:rFonts w:ascii="Verdana" w:hAnsi="Verdana" w:cstheme="minorHAnsi"/>
        </w:rPr>
        <w:t>Nederland mag geen asielstop invoeren. Internationale verdragen en Europees recht verplichten Nederland om mensen de kans te geven hier asiel aan te vragen. Iedereen die asiel aanvraagt, heeft er recht op dat de aanvraag zorgvuldig wordt behandeld. Mensen die vluchten voor oorlog en geweld horen volgens de wet bescherming krijgen.</w:t>
      </w:r>
    </w:p>
    <w:p w14:paraId="27991CC3" w14:textId="6F5A62D9" w:rsidR="00444BEB" w:rsidRPr="00B516ED" w:rsidRDefault="00444BEB" w:rsidP="00444BEB">
      <w:pPr>
        <w:rPr>
          <w:rFonts w:ascii="Verdana" w:hAnsi="Verdana" w:cstheme="minorHAnsi"/>
        </w:rPr>
      </w:pPr>
      <w:r w:rsidRPr="00B516ED">
        <w:rPr>
          <w:rFonts w:ascii="Verdana" w:hAnsi="Verdana" w:cstheme="minorHAnsi"/>
        </w:rPr>
        <w:t>Nederland geeft vluchteling asiel die in hun eigen land gevaar lopen. Bijvoorbeeld als er oorlog is in hun land. De overheid onderzoekt eerst of een vluchteling inderdaad bescherming nodig heeft.</w:t>
      </w:r>
    </w:p>
    <w:p w14:paraId="37F11DB6" w14:textId="77777777" w:rsidR="00444BEB" w:rsidRPr="006A16E5" w:rsidRDefault="00444BEB" w:rsidP="00444BEB">
      <w:pPr>
        <w:rPr>
          <w:rFonts w:ascii="Verdana" w:hAnsi="Verdana" w:cstheme="minorHAnsi"/>
          <w:b/>
          <w:bCs/>
          <w:color w:val="5B9BD5" w:themeColor="accent5"/>
        </w:rPr>
      </w:pPr>
      <w:r w:rsidRPr="006A16E5">
        <w:rPr>
          <w:rFonts w:ascii="Verdana" w:hAnsi="Verdana" w:cstheme="minorHAnsi"/>
          <w:b/>
          <w:bCs/>
          <w:color w:val="5B9BD5" w:themeColor="accent5"/>
        </w:rPr>
        <w:t>Verdragen voor bescherming vluchtelingen</w:t>
      </w:r>
    </w:p>
    <w:p w14:paraId="380DA3C9" w14:textId="77777777" w:rsidR="00444BEB" w:rsidRPr="00B516ED" w:rsidRDefault="00444BEB" w:rsidP="00444BEB">
      <w:pPr>
        <w:rPr>
          <w:rFonts w:ascii="Verdana" w:hAnsi="Verdana" w:cstheme="minorHAnsi"/>
        </w:rPr>
      </w:pPr>
      <w:r w:rsidRPr="00B516ED">
        <w:rPr>
          <w:rFonts w:ascii="Verdana" w:hAnsi="Verdana" w:cstheme="minorHAnsi"/>
        </w:rPr>
        <w:t>Nederland biedt onderdak aan mensen die in hun eigen land gevaar lopen. Dit doet de overheid vanuit internationale verdragen. De 3 belangrijkste zijn:</w:t>
      </w:r>
    </w:p>
    <w:p w14:paraId="7E513999" w14:textId="77777777" w:rsidR="00444BEB" w:rsidRPr="00B516ED" w:rsidRDefault="00444BEB" w:rsidP="00444BEB">
      <w:pPr>
        <w:rPr>
          <w:rFonts w:ascii="Verdana" w:hAnsi="Verdana" w:cstheme="minorHAnsi"/>
        </w:rPr>
      </w:pPr>
    </w:p>
    <w:p w14:paraId="0D1B8BC9" w14:textId="52ADA5F0" w:rsidR="00444BEB" w:rsidRPr="00B516ED" w:rsidRDefault="00444BEB" w:rsidP="00444BEB">
      <w:pPr>
        <w:pStyle w:val="Lijstalinea"/>
        <w:numPr>
          <w:ilvl w:val="0"/>
          <w:numId w:val="2"/>
        </w:numPr>
        <w:rPr>
          <w:rFonts w:ascii="Verdana" w:hAnsi="Verdana" w:cstheme="minorHAnsi"/>
        </w:rPr>
      </w:pPr>
      <w:r w:rsidRPr="00B516ED">
        <w:rPr>
          <w:rFonts w:ascii="Verdana" w:hAnsi="Verdana" w:cstheme="minorHAnsi"/>
        </w:rPr>
        <w:t>Vluchtelingenverdrag van Genève: hierin staat dat iedere vluchteling recht heeft op bescherming.</w:t>
      </w:r>
    </w:p>
    <w:p w14:paraId="74CE5264" w14:textId="77777777" w:rsidR="00444BEB" w:rsidRPr="00B516ED" w:rsidRDefault="00444BEB" w:rsidP="00444BEB">
      <w:pPr>
        <w:pStyle w:val="Lijstalinea"/>
        <w:numPr>
          <w:ilvl w:val="0"/>
          <w:numId w:val="2"/>
        </w:numPr>
        <w:rPr>
          <w:rFonts w:ascii="Verdana" w:hAnsi="Verdana" w:cstheme="minorHAnsi"/>
        </w:rPr>
      </w:pPr>
      <w:r w:rsidRPr="00B516ED">
        <w:rPr>
          <w:rFonts w:ascii="Verdana" w:hAnsi="Verdana" w:cstheme="minorHAnsi"/>
        </w:rPr>
        <w:t>Europees verdrag voor de Rechten van de Mens: dit verbiedt marteling, onmenselijke of vernederende behandelingen of straffen.</w:t>
      </w:r>
    </w:p>
    <w:p w14:paraId="2A3BC542" w14:textId="77777777" w:rsidR="00444BEB" w:rsidRPr="00B516ED" w:rsidRDefault="00444BEB" w:rsidP="00444BEB">
      <w:pPr>
        <w:pStyle w:val="Lijstalinea"/>
        <w:numPr>
          <w:ilvl w:val="0"/>
          <w:numId w:val="2"/>
        </w:numPr>
        <w:rPr>
          <w:rFonts w:ascii="Verdana" w:hAnsi="Verdana" w:cstheme="minorHAnsi"/>
        </w:rPr>
      </w:pPr>
      <w:r w:rsidRPr="00B516ED">
        <w:rPr>
          <w:rFonts w:ascii="Verdana" w:hAnsi="Verdana" w:cstheme="minorHAnsi"/>
        </w:rPr>
        <w:t>Recht van de Europese Unie: hierin staan de rechten en plichten van asielzoekers. Bijvoorbeeld op het gebied van opvang, toelating en terugkeer.</w:t>
      </w:r>
    </w:p>
    <w:p w14:paraId="5A157CF3" w14:textId="5B2FBEC9" w:rsidR="00BA68E5" w:rsidRPr="00B516ED" w:rsidRDefault="00BA68E5" w:rsidP="00444BEB">
      <w:pPr>
        <w:rPr>
          <w:rFonts w:ascii="Verdana" w:hAnsi="Verdana" w:cstheme="minorHAnsi"/>
        </w:rPr>
      </w:pPr>
    </w:p>
    <w:p w14:paraId="7126C82C" w14:textId="77777777" w:rsidR="00444BEB" w:rsidRPr="00B516ED" w:rsidRDefault="00444BEB" w:rsidP="00444BEB">
      <w:pPr>
        <w:rPr>
          <w:rFonts w:ascii="Verdana" w:hAnsi="Verdana" w:cstheme="minorHAnsi"/>
        </w:rPr>
      </w:pPr>
    </w:p>
    <w:p w14:paraId="0B0B411E" w14:textId="77777777" w:rsidR="00444BEB" w:rsidRPr="00B516ED" w:rsidRDefault="00444BEB" w:rsidP="00444BEB">
      <w:pPr>
        <w:rPr>
          <w:rFonts w:ascii="Verdana" w:hAnsi="Verdana" w:cstheme="minorHAnsi"/>
        </w:rPr>
      </w:pPr>
    </w:p>
    <w:p w14:paraId="7A34498A" w14:textId="77777777" w:rsidR="00444BEB" w:rsidRPr="00B516ED" w:rsidRDefault="00444BEB" w:rsidP="00444BEB">
      <w:pPr>
        <w:rPr>
          <w:rFonts w:ascii="Verdana" w:hAnsi="Verdana" w:cstheme="minorHAnsi"/>
        </w:rPr>
      </w:pPr>
    </w:p>
    <w:p w14:paraId="7A7DF797" w14:textId="77777777" w:rsidR="00444BEB" w:rsidRPr="00B516ED" w:rsidRDefault="00444BEB" w:rsidP="00444BEB">
      <w:pPr>
        <w:rPr>
          <w:rFonts w:ascii="Verdana" w:hAnsi="Verdana" w:cstheme="minorHAnsi"/>
        </w:rPr>
      </w:pPr>
    </w:p>
    <w:p w14:paraId="33627D11" w14:textId="77777777" w:rsidR="00444BEB" w:rsidRPr="00B516ED" w:rsidRDefault="00444BEB" w:rsidP="00444BEB">
      <w:pPr>
        <w:rPr>
          <w:rFonts w:ascii="Verdana" w:hAnsi="Verdana" w:cstheme="minorHAnsi"/>
        </w:rPr>
      </w:pPr>
    </w:p>
    <w:p w14:paraId="07A65DD0" w14:textId="77777777" w:rsidR="00444BEB" w:rsidRPr="00B516ED" w:rsidRDefault="00444BEB" w:rsidP="00444BEB">
      <w:pPr>
        <w:rPr>
          <w:rFonts w:ascii="Verdana" w:hAnsi="Verdana" w:cstheme="minorHAnsi"/>
        </w:rPr>
      </w:pPr>
    </w:p>
    <w:p w14:paraId="3623A500" w14:textId="77777777" w:rsidR="00444BEB" w:rsidRPr="00B516ED" w:rsidRDefault="00444BEB" w:rsidP="00444BEB">
      <w:pPr>
        <w:rPr>
          <w:rFonts w:ascii="Verdana" w:hAnsi="Verdana" w:cstheme="minorHAnsi"/>
        </w:rPr>
      </w:pPr>
    </w:p>
    <w:p w14:paraId="459083A1" w14:textId="77777777" w:rsidR="00444BEB" w:rsidRPr="00B516ED" w:rsidRDefault="00444BEB" w:rsidP="00444BEB">
      <w:pPr>
        <w:rPr>
          <w:rFonts w:ascii="Verdana" w:hAnsi="Verdana" w:cstheme="minorHAnsi"/>
        </w:rPr>
      </w:pPr>
    </w:p>
    <w:p w14:paraId="0216E694" w14:textId="77777777" w:rsidR="00444BEB" w:rsidRPr="00B516ED" w:rsidRDefault="00444BEB" w:rsidP="00444BEB">
      <w:pPr>
        <w:rPr>
          <w:rFonts w:ascii="Verdana" w:hAnsi="Verdana" w:cstheme="minorHAnsi"/>
        </w:rPr>
      </w:pPr>
    </w:p>
    <w:p w14:paraId="49131928" w14:textId="77777777" w:rsidR="00444BEB" w:rsidRPr="00B516ED" w:rsidRDefault="00444BEB" w:rsidP="00444BEB">
      <w:pPr>
        <w:rPr>
          <w:rFonts w:ascii="Verdana" w:hAnsi="Verdana" w:cstheme="minorHAnsi"/>
        </w:rPr>
      </w:pPr>
    </w:p>
    <w:p w14:paraId="5CA8307E" w14:textId="77777777" w:rsidR="00444BEB" w:rsidRPr="00B516ED" w:rsidRDefault="00444BEB" w:rsidP="00444BEB">
      <w:pPr>
        <w:rPr>
          <w:rFonts w:ascii="Verdana" w:hAnsi="Verdana" w:cstheme="minorHAnsi"/>
        </w:rPr>
      </w:pPr>
    </w:p>
    <w:p w14:paraId="6B184798" w14:textId="77777777" w:rsidR="00444BEB" w:rsidRPr="00B516ED" w:rsidRDefault="00444BEB" w:rsidP="00444BEB">
      <w:pPr>
        <w:rPr>
          <w:rFonts w:ascii="Verdana" w:hAnsi="Verdana" w:cstheme="minorHAnsi"/>
        </w:rPr>
      </w:pPr>
    </w:p>
    <w:p w14:paraId="4249492C" w14:textId="77777777" w:rsidR="00444BEB" w:rsidRPr="00B516ED" w:rsidRDefault="00444BEB" w:rsidP="00444BEB">
      <w:pPr>
        <w:rPr>
          <w:rFonts w:ascii="Verdana" w:hAnsi="Verdana" w:cstheme="minorHAnsi"/>
        </w:rPr>
      </w:pPr>
    </w:p>
    <w:p w14:paraId="63CCF7B1" w14:textId="590A830C" w:rsidR="00F754F9" w:rsidRPr="00A915B1" w:rsidRDefault="00F754F9" w:rsidP="00444BEB">
      <w:pPr>
        <w:rPr>
          <w:rFonts w:ascii="Verdana" w:hAnsi="Verdana" w:cstheme="minorHAnsi"/>
          <w:sz w:val="28"/>
          <w:szCs w:val="28"/>
          <w:u w:val="single"/>
        </w:rPr>
      </w:pPr>
      <w:r w:rsidRPr="00A915B1">
        <w:rPr>
          <w:rFonts w:ascii="Verdana" w:hAnsi="Verdana" w:cstheme="minorHAnsi"/>
          <w:sz w:val="28"/>
          <w:szCs w:val="28"/>
          <w:u w:val="single"/>
        </w:rPr>
        <w:lastRenderedPageBreak/>
        <w:t>Verhaal 3</w:t>
      </w:r>
    </w:p>
    <w:p w14:paraId="17A0B69B" w14:textId="47517E1D" w:rsidR="00444BEB" w:rsidRPr="00B516ED" w:rsidRDefault="00252E32" w:rsidP="00444BEB">
      <w:pPr>
        <w:rPr>
          <w:rFonts w:ascii="Verdana" w:hAnsi="Verdana" w:cstheme="minorHAnsi"/>
        </w:rPr>
      </w:pPr>
      <w:r w:rsidRPr="00B516ED">
        <w:rPr>
          <w:rFonts w:ascii="Verdana" w:hAnsi="Verdana" w:cstheme="minorHAnsi"/>
        </w:rPr>
        <w:t>ChristenUnie</w:t>
      </w:r>
      <w:r w:rsidR="00444BEB" w:rsidRPr="00B516ED">
        <w:rPr>
          <w:rFonts w:ascii="Verdana" w:hAnsi="Verdana" w:cstheme="minorHAnsi"/>
        </w:rPr>
        <w:t xml:space="preserve"> Vreemdelingenbeleid </w:t>
      </w:r>
    </w:p>
    <w:p w14:paraId="23E3FD06" w14:textId="77777777" w:rsidR="00444BEB" w:rsidRPr="00A915B1" w:rsidRDefault="00444BEB" w:rsidP="00444BEB">
      <w:pPr>
        <w:pStyle w:val="Kop1"/>
        <w:shd w:val="clear" w:color="auto" w:fill="FFFFFF"/>
        <w:rPr>
          <w:rFonts w:ascii="Verdana" w:hAnsi="Verdana" w:cs="Arial"/>
          <w:color w:val="5B9BD5" w:themeColor="accent5"/>
          <w:sz w:val="22"/>
          <w:szCs w:val="22"/>
        </w:rPr>
      </w:pPr>
      <w:r w:rsidRPr="00A915B1">
        <w:rPr>
          <w:rFonts w:ascii="Verdana" w:hAnsi="Verdana" w:cs="Arial"/>
          <w:b/>
          <w:bCs/>
          <w:color w:val="5B9BD5" w:themeColor="accent5"/>
          <w:sz w:val="22"/>
          <w:szCs w:val="22"/>
        </w:rPr>
        <w:t>Vreemdelingenbeleid</w:t>
      </w:r>
    </w:p>
    <w:p w14:paraId="7C6E9F80" w14:textId="77777777" w:rsidR="00444BEB" w:rsidRPr="00A915B1" w:rsidRDefault="00444BEB" w:rsidP="00444BEB">
      <w:pPr>
        <w:pStyle w:val="Normaalweb"/>
        <w:shd w:val="clear" w:color="auto" w:fill="FFFFFF"/>
        <w:rPr>
          <w:rFonts w:ascii="Verdana" w:hAnsi="Verdana" w:cs="Open Sans"/>
          <w:color w:val="1F2436"/>
          <w:sz w:val="22"/>
          <w:szCs w:val="22"/>
        </w:rPr>
      </w:pPr>
      <w:r w:rsidRPr="00B516ED">
        <w:rPr>
          <w:rFonts w:ascii="Verdana" w:hAnsi="Verdana" w:cs="Open Sans"/>
          <w:color w:val="1F2436"/>
          <w:sz w:val="22"/>
          <w:szCs w:val="22"/>
        </w:rPr>
        <w:t>Nederland is in de geschiedenis een vluchthaven gebleken voor mensen die uit hun eigen land gevlucht zijn, omdat hun leven daar niet veilig was. Ons land heeft royaal bescherming geboden aan vreemdelingen die zich hier vanwege geweld of onderdrukking hebben gemeld. Dat moet zo blijven. De christelijke barmhartigheid vereist dat we aan vreemdelingen in nood onderdak bieden. Dat geldt wel heel bijzonder voor hen die vanwege het geloof vervolgd worden. Uiteraard moeten we misbruik van de asielmogelijkheden bestrijden.</w:t>
      </w:r>
      <w:r w:rsidRPr="00B516ED">
        <w:rPr>
          <w:rFonts w:ascii="Verdana" w:hAnsi="Verdana" w:cs="Open Sans"/>
          <w:color w:val="1F2436"/>
          <w:sz w:val="22"/>
          <w:szCs w:val="22"/>
        </w:rPr>
        <w:br/>
      </w:r>
      <w:r w:rsidRPr="00B516ED">
        <w:rPr>
          <w:rFonts w:ascii="Verdana" w:hAnsi="Verdana" w:cs="Open Sans"/>
          <w:color w:val="1F2436"/>
          <w:sz w:val="22"/>
          <w:szCs w:val="22"/>
        </w:rPr>
        <w:br/>
        <w:t>Ons land is klein en dichtbevolkt. De mogelijkheden om (economische) migranten op te vangen zijn dus beperkt. Daarom moeten we de toestroom van kansarme migranten beperken. Wat dat betreft, zijn uit het verleden teveel slechte voorbeelden bekend, vooral op het gebied van gezinsmigratie. Het gebruik van sociale zekerheidsregelingen door deze migranten is vaak hoog. We moeten daarom eisen stellen aan migranten om hun kansen op een actieve deelname aan onze samenleving te vergroten.</w:t>
      </w:r>
      <w:r w:rsidRPr="00B516ED">
        <w:rPr>
          <w:rFonts w:ascii="Verdana" w:hAnsi="Verdana" w:cs="Open Sans"/>
          <w:color w:val="1F2436"/>
          <w:sz w:val="22"/>
          <w:szCs w:val="22"/>
        </w:rPr>
        <w:br/>
      </w:r>
      <w:r w:rsidRPr="00B516ED">
        <w:rPr>
          <w:rFonts w:ascii="Verdana" w:hAnsi="Verdana" w:cs="Open Sans"/>
          <w:color w:val="1F2436"/>
          <w:sz w:val="22"/>
          <w:szCs w:val="22"/>
        </w:rPr>
        <w:br/>
      </w:r>
      <w:r w:rsidRPr="00A915B1">
        <w:rPr>
          <w:rFonts w:ascii="Verdana" w:hAnsi="Verdana" w:cs="Open Sans"/>
          <w:color w:val="1F2436"/>
          <w:sz w:val="22"/>
          <w:szCs w:val="22"/>
        </w:rPr>
        <w:t>Concreet:</w:t>
      </w:r>
    </w:p>
    <w:p w14:paraId="3AE9E6EA" w14:textId="7777777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De Europese richtlijn voor gezinshereniging moet worden aangepast, zodat Nederland strengere eisen kan stellen het inkomen en de leeftijd van migranten.</w:t>
      </w:r>
    </w:p>
    <w:p w14:paraId="3A4C6AC3" w14:textId="7777777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Zolang het geregistreerd partnerschap in Nederland een erkende relatievorm is, moet gezinshereniging alleen mogelijk zijn wanneer er sprake is van een huwelijk of een geregistreerd partnerschap.</w:t>
      </w:r>
    </w:p>
    <w:p w14:paraId="20A886D2" w14:textId="7777777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Nederland spoort andere Europese landen aan om een gelijk aandeel te nemen in het hervestigingsbeleid.</w:t>
      </w:r>
    </w:p>
    <w:p w14:paraId="7C48E0CE" w14:textId="7777777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Er moet harder gewerkt worden aan gezamenlijke Europese normen voor toelating en ondersteuning van immigratiediensten.</w:t>
      </w:r>
    </w:p>
    <w:p w14:paraId="12E539B9" w14:textId="7777777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Het indienen van herhaalde aanvragen om terugkeer moet worden voorkomen door een deadline te stellen waarop bezwaren kunnen worden aangedragen.</w:t>
      </w:r>
    </w:p>
    <w:p w14:paraId="7EE41D7C" w14:textId="7777777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Gegevensbestanden van instanties die te maken hebben met migranten en asielzoekers moeten gekoppeld worden.</w:t>
      </w:r>
    </w:p>
    <w:p w14:paraId="104C0F7E" w14:textId="7777777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Mogelijkheden voor opvang van vluchtelingen in de regio van herkomst moeten vergroot worden.</w:t>
      </w:r>
    </w:p>
    <w:p w14:paraId="50FB088C" w14:textId="7777777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Asielbeleid is erop gericht de echte vluchtelingen zo goed mogelijk te helpen. Het is een kwestie van behoorlijk bestuur dat asielprocedures binnen redelijke termijnen worden afgehandeld.</w:t>
      </w:r>
    </w:p>
    <w:p w14:paraId="75D0F442" w14:textId="07C799E7" w:rsidR="00444BEB" w:rsidRPr="00A915B1" w:rsidRDefault="00444BEB" w:rsidP="00444BEB">
      <w:pPr>
        <w:numPr>
          <w:ilvl w:val="0"/>
          <w:numId w:val="3"/>
        </w:numPr>
        <w:shd w:val="clear" w:color="auto" w:fill="FFFFFF"/>
        <w:spacing w:before="100" w:beforeAutospacing="1" w:after="100" w:afterAutospacing="1" w:line="240" w:lineRule="auto"/>
        <w:rPr>
          <w:rFonts w:ascii="Verdana" w:hAnsi="Verdana" w:cs="Open Sans"/>
          <w:color w:val="1F2436"/>
        </w:rPr>
      </w:pPr>
      <w:r w:rsidRPr="00A915B1">
        <w:rPr>
          <w:rFonts w:ascii="Verdana" w:hAnsi="Verdana" w:cs="Open Sans"/>
          <w:color w:val="1F2436"/>
        </w:rPr>
        <w:t>Er wordt een experiment gedaan met een brede adviescommissie die de minister adviseert over schrijnende asielzaken. Maatschappelijke verworteling van de asielzoeker wordt in de beoordeling meegenomen, maar is geen zelfstandig criterium voor het verkrijgen van een verblijfsvergunning.</w:t>
      </w:r>
    </w:p>
    <w:p w14:paraId="095B0D27" w14:textId="77777777" w:rsidR="00F754F9" w:rsidRPr="00B516ED" w:rsidRDefault="00F754F9" w:rsidP="00F754F9">
      <w:pPr>
        <w:shd w:val="clear" w:color="auto" w:fill="FFFFFF"/>
        <w:spacing w:before="100" w:beforeAutospacing="1" w:after="100" w:afterAutospacing="1" w:line="240" w:lineRule="auto"/>
        <w:rPr>
          <w:rFonts w:ascii="Verdana" w:hAnsi="Verdana" w:cs="Open Sans"/>
          <w:color w:val="1F2436"/>
        </w:rPr>
      </w:pPr>
    </w:p>
    <w:p w14:paraId="7D8F7A72" w14:textId="236622AF" w:rsidR="00F754F9" w:rsidRPr="00A915B1" w:rsidRDefault="00F754F9" w:rsidP="00F754F9">
      <w:pPr>
        <w:pStyle w:val="Kop2"/>
        <w:spacing w:before="0" w:after="150"/>
        <w:rPr>
          <w:rFonts w:ascii="Verdana" w:hAnsi="Verdana" w:cstheme="minorHAnsi"/>
          <w:color w:val="auto"/>
          <w:u w:val="single"/>
        </w:rPr>
      </w:pPr>
      <w:r w:rsidRPr="00A915B1">
        <w:rPr>
          <w:rFonts w:ascii="Verdana" w:hAnsi="Verdana" w:cstheme="minorHAnsi"/>
          <w:color w:val="auto"/>
          <w:u w:val="single"/>
        </w:rPr>
        <w:lastRenderedPageBreak/>
        <w:t>Verhaal 4</w:t>
      </w:r>
    </w:p>
    <w:p w14:paraId="04596539" w14:textId="77777777" w:rsidR="00F754F9" w:rsidRPr="00A915B1" w:rsidRDefault="00F754F9" w:rsidP="00F754F9">
      <w:pPr>
        <w:pStyle w:val="Kop2"/>
        <w:spacing w:before="0" w:after="150"/>
        <w:rPr>
          <w:rFonts w:ascii="Verdana" w:hAnsi="Verdana" w:cstheme="minorHAnsi"/>
          <w:b/>
          <w:bCs/>
          <w:color w:val="5B9BD5" w:themeColor="accent5"/>
          <w:sz w:val="22"/>
          <w:szCs w:val="22"/>
        </w:rPr>
      </w:pPr>
      <w:r w:rsidRPr="00A915B1">
        <w:rPr>
          <w:rFonts w:ascii="Verdana" w:hAnsi="Verdana" w:cstheme="minorHAnsi"/>
          <w:b/>
          <w:bCs/>
          <w:color w:val="5B9BD5" w:themeColor="accent5"/>
          <w:sz w:val="22"/>
          <w:szCs w:val="22"/>
        </w:rPr>
        <w:t>Vluchtelingen in de Bijbel</w:t>
      </w:r>
    </w:p>
    <w:p w14:paraId="748CEE48" w14:textId="77777777" w:rsidR="00F754F9" w:rsidRPr="00A915B1" w:rsidRDefault="00F754F9" w:rsidP="00F754F9">
      <w:pPr>
        <w:pStyle w:val="Normaalweb"/>
        <w:spacing w:before="0" w:beforeAutospacing="0" w:after="300" w:afterAutospacing="0"/>
        <w:rPr>
          <w:rFonts w:ascii="Verdana" w:hAnsi="Verdana" w:cstheme="minorHAnsi"/>
          <w:color w:val="333333"/>
          <w:sz w:val="22"/>
          <w:szCs w:val="22"/>
        </w:rPr>
      </w:pPr>
      <w:r w:rsidRPr="00A915B1">
        <w:rPr>
          <w:rFonts w:ascii="Verdana" w:hAnsi="Verdana" w:cstheme="minorHAnsi"/>
          <w:color w:val="333333"/>
          <w:sz w:val="22"/>
          <w:szCs w:val="22"/>
        </w:rPr>
        <w:t>In de Bijbel zien we veel mensen die als vreemdeling leven. Denk naast Adam en Eva bijvoorbeeld ook aan Abraham, Izak en Jakob. Zij zijn alle drie tijdens hun leven gevlucht vanwege hongersnoden (Gen. 12:10, 26:1, 42:1-2). We zouden hen nu economische vluchtelingen noemen. Mozes vluchtte omdat hij een Egyptenaar had vermoord en leefde als vreemdeling in Midian (Ex. 2: 11-15). Net als David is hij een voorbeeld van een politieke vluchteling. Jezus is de meest bijzondere vluchteling in de Bijbel. Als baby moest Hij vluchten naar Egypte (Mat. 2: 13-15). Aan het einde van zijn leven moesten zijn volgelingen vluchten (na Jezus’ dood werden de ontstane christengemeenten vervolgd en verstrooid (Hand. 8:1)).</w:t>
      </w:r>
    </w:p>
    <w:p w14:paraId="5D9E314C" w14:textId="77777777" w:rsidR="00F754F9" w:rsidRPr="00A915B1" w:rsidRDefault="00F754F9" w:rsidP="00F754F9">
      <w:pPr>
        <w:pStyle w:val="Normaalweb"/>
        <w:spacing w:before="0" w:beforeAutospacing="0" w:after="300" w:afterAutospacing="0"/>
        <w:rPr>
          <w:rFonts w:ascii="Verdana" w:hAnsi="Verdana" w:cstheme="minorHAnsi"/>
          <w:color w:val="333333"/>
          <w:sz w:val="22"/>
          <w:szCs w:val="22"/>
        </w:rPr>
      </w:pPr>
      <w:r w:rsidRPr="00A915B1">
        <w:rPr>
          <w:rFonts w:ascii="Verdana" w:hAnsi="Verdana" w:cstheme="minorHAnsi"/>
          <w:color w:val="333333"/>
          <w:sz w:val="22"/>
          <w:szCs w:val="22"/>
        </w:rPr>
        <w:t>Dit zijn voorbeelden van mensen die naar het buitenland vluchtten. Maar er waren in de tijd van de Bijbel ook mensen die naar Israël toe kwamen. Zij waren vreemdelingen in Israël. Hoe moest Gods volk met deze vreemdelingen omgaan?</w:t>
      </w:r>
    </w:p>
    <w:p w14:paraId="18D6153E" w14:textId="77777777" w:rsidR="00F754F9" w:rsidRPr="00A915B1" w:rsidRDefault="00F754F9" w:rsidP="00F754F9">
      <w:pPr>
        <w:pStyle w:val="Kop2"/>
        <w:spacing w:before="0" w:after="150"/>
        <w:rPr>
          <w:rFonts w:ascii="Verdana" w:hAnsi="Verdana" w:cstheme="minorHAnsi"/>
          <w:b/>
          <w:bCs/>
          <w:color w:val="5B9BD5" w:themeColor="accent5"/>
          <w:sz w:val="22"/>
          <w:szCs w:val="22"/>
        </w:rPr>
      </w:pPr>
      <w:r w:rsidRPr="00A915B1">
        <w:rPr>
          <w:rFonts w:ascii="Verdana" w:hAnsi="Verdana" w:cstheme="minorHAnsi"/>
          <w:b/>
          <w:bCs/>
          <w:color w:val="5B9BD5" w:themeColor="accent5"/>
          <w:sz w:val="22"/>
          <w:szCs w:val="22"/>
        </w:rPr>
        <w:t>Vreemdelingen in het Oude Testament</w:t>
      </w:r>
    </w:p>
    <w:p w14:paraId="67F99CD3" w14:textId="502F1199" w:rsidR="00F754F9" w:rsidRPr="00A915B1" w:rsidRDefault="00F754F9" w:rsidP="00F754F9">
      <w:pPr>
        <w:pStyle w:val="Normaalweb"/>
        <w:spacing w:before="0" w:beforeAutospacing="0" w:after="300" w:afterAutospacing="0"/>
        <w:rPr>
          <w:rFonts w:ascii="Verdana" w:hAnsi="Verdana" w:cstheme="minorHAnsi"/>
          <w:color w:val="333333"/>
          <w:sz w:val="22"/>
          <w:szCs w:val="22"/>
        </w:rPr>
      </w:pPr>
      <w:r w:rsidRPr="00A915B1">
        <w:rPr>
          <w:rFonts w:ascii="Verdana" w:hAnsi="Verdana" w:cstheme="minorHAnsi"/>
          <w:color w:val="333333"/>
          <w:sz w:val="22"/>
          <w:szCs w:val="22"/>
        </w:rPr>
        <w:t>In het Oude Testament worden er vier woorden gebruikt voor vreemd/vreemdeling. De twee belangrijkste zijn </w:t>
      </w:r>
      <w:r w:rsidR="002E0774" w:rsidRPr="00A915B1">
        <w:rPr>
          <w:rStyle w:val="Nadruk"/>
          <w:rFonts w:ascii="Verdana" w:eastAsiaTheme="majorEastAsia" w:hAnsi="Verdana" w:cstheme="minorHAnsi"/>
          <w:color w:val="333333"/>
          <w:sz w:val="22"/>
          <w:szCs w:val="22"/>
        </w:rPr>
        <w:t>Ger</w:t>
      </w:r>
      <w:r w:rsidRPr="00A915B1">
        <w:rPr>
          <w:rFonts w:ascii="Verdana" w:hAnsi="Verdana" w:cstheme="minorHAnsi"/>
          <w:color w:val="333333"/>
          <w:sz w:val="22"/>
          <w:szCs w:val="22"/>
        </w:rPr>
        <w:t> en </w:t>
      </w:r>
      <w:r w:rsidR="002E0774">
        <w:rPr>
          <w:rStyle w:val="Nadruk"/>
          <w:rFonts w:ascii="Verdana" w:eastAsiaTheme="majorEastAsia" w:hAnsi="Verdana" w:cstheme="minorHAnsi"/>
          <w:color w:val="333333"/>
          <w:sz w:val="22"/>
          <w:szCs w:val="22"/>
        </w:rPr>
        <w:t>N</w:t>
      </w:r>
      <w:r w:rsidRPr="00A915B1">
        <w:rPr>
          <w:rStyle w:val="Nadruk"/>
          <w:rFonts w:ascii="Verdana" w:eastAsiaTheme="majorEastAsia" w:hAnsi="Verdana" w:cstheme="minorHAnsi"/>
          <w:color w:val="333333"/>
          <w:sz w:val="22"/>
          <w:szCs w:val="22"/>
        </w:rPr>
        <w:t>okri.</w:t>
      </w:r>
    </w:p>
    <w:p w14:paraId="6E02386B" w14:textId="77777777" w:rsidR="00F754F9" w:rsidRPr="00B516ED" w:rsidRDefault="00F754F9" w:rsidP="00F754F9">
      <w:pPr>
        <w:numPr>
          <w:ilvl w:val="0"/>
          <w:numId w:val="1"/>
        </w:numPr>
        <w:spacing w:before="100" w:beforeAutospacing="1" w:after="100" w:afterAutospacing="1" w:line="240" w:lineRule="auto"/>
        <w:rPr>
          <w:rFonts w:ascii="Verdana" w:hAnsi="Verdana" w:cstheme="minorHAnsi"/>
          <w:color w:val="333333"/>
        </w:rPr>
      </w:pPr>
      <w:r w:rsidRPr="00B516ED">
        <w:rPr>
          <w:rStyle w:val="Nadruk"/>
          <w:rFonts w:ascii="Verdana" w:hAnsi="Verdana" w:cstheme="minorHAnsi"/>
          <w:color w:val="333333"/>
        </w:rPr>
        <w:t>Nokri</w:t>
      </w:r>
      <w:r w:rsidRPr="00B516ED">
        <w:rPr>
          <w:rFonts w:ascii="Verdana" w:hAnsi="Verdana" w:cstheme="minorHAnsi"/>
          <w:color w:val="333333"/>
        </w:rPr>
        <w:t> staat voor ‘buitenlands/niet-Israëlitisch’. </w:t>
      </w:r>
      <w:r w:rsidRPr="00B516ED">
        <w:rPr>
          <w:rStyle w:val="Nadruk"/>
          <w:rFonts w:ascii="Verdana" w:hAnsi="Verdana" w:cstheme="minorHAnsi"/>
          <w:color w:val="333333"/>
        </w:rPr>
        <w:t>Nokri</w:t>
      </w:r>
      <w:r w:rsidRPr="00B516ED">
        <w:rPr>
          <w:rFonts w:ascii="Verdana" w:hAnsi="Verdana" w:cstheme="minorHAnsi"/>
          <w:color w:val="333333"/>
        </w:rPr>
        <w:t> was de term die werd gebruikt voor vreemdelingen die economisch, cultureel en religieus onafhankelijk waren, en slechts tijdelijk in Israël verbleven. </w:t>
      </w:r>
      <w:r w:rsidRPr="00B516ED">
        <w:rPr>
          <w:rStyle w:val="Nadruk"/>
          <w:rFonts w:ascii="Verdana" w:hAnsi="Verdana" w:cstheme="minorHAnsi"/>
          <w:color w:val="333333"/>
        </w:rPr>
        <w:t>Nokri</w:t>
      </w:r>
      <w:r w:rsidRPr="00B516ED">
        <w:rPr>
          <w:rFonts w:ascii="Verdana" w:hAnsi="Verdana" w:cstheme="minorHAnsi"/>
          <w:color w:val="333333"/>
        </w:rPr>
        <w:t> hadden hun eigen goden en zouden Israël verleiden tot zonde en afgoderij. Ze werden niet gastvrij ontvangen en er werd zelfs gewaarschuwd voor deze vreemdelingen: mensen moesten op hun hoede zijn voor </w:t>
      </w:r>
      <w:proofErr w:type="spellStart"/>
      <w:r w:rsidRPr="00B516ED">
        <w:rPr>
          <w:rStyle w:val="Nadruk"/>
          <w:rFonts w:ascii="Verdana" w:hAnsi="Verdana" w:cstheme="minorHAnsi"/>
          <w:color w:val="333333"/>
        </w:rPr>
        <w:t>nokri</w:t>
      </w:r>
      <w:proofErr w:type="spellEnd"/>
      <w:r w:rsidRPr="00B516ED">
        <w:rPr>
          <w:rFonts w:ascii="Verdana" w:hAnsi="Verdana" w:cstheme="minorHAnsi"/>
          <w:color w:val="333333"/>
        </w:rPr>
        <w:t>.</w:t>
      </w:r>
    </w:p>
    <w:p w14:paraId="663B650B" w14:textId="4A667EB4" w:rsidR="00F754F9" w:rsidRPr="00B516ED" w:rsidRDefault="00F754F9" w:rsidP="00F754F9">
      <w:pPr>
        <w:numPr>
          <w:ilvl w:val="0"/>
          <w:numId w:val="1"/>
        </w:numPr>
        <w:spacing w:before="100" w:beforeAutospacing="1" w:after="100" w:afterAutospacing="1" w:line="240" w:lineRule="auto"/>
        <w:rPr>
          <w:rFonts w:ascii="Verdana" w:hAnsi="Verdana" w:cstheme="minorHAnsi"/>
          <w:color w:val="333333"/>
        </w:rPr>
      </w:pPr>
      <w:r w:rsidRPr="00B516ED">
        <w:rPr>
          <w:rStyle w:val="Nadruk"/>
          <w:rFonts w:ascii="Verdana" w:hAnsi="Verdana" w:cstheme="minorHAnsi"/>
          <w:color w:val="333333"/>
        </w:rPr>
        <w:t>Ger</w:t>
      </w:r>
      <w:r w:rsidRPr="00B516ED">
        <w:rPr>
          <w:rFonts w:ascii="Verdana" w:hAnsi="Verdana" w:cstheme="minorHAnsi"/>
          <w:color w:val="333333"/>
        </w:rPr>
        <w:t> (meervoud </w:t>
      </w:r>
      <w:proofErr w:type="spellStart"/>
      <w:r w:rsidR="002E0774">
        <w:rPr>
          <w:rStyle w:val="Nadruk"/>
          <w:rFonts w:ascii="Verdana" w:hAnsi="Verdana" w:cstheme="minorHAnsi"/>
          <w:color w:val="333333"/>
        </w:rPr>
        <w:t>G</w:t>
      </w:r>
      <w:r w:rsidRPr="00B516ED">
        <w:rPr>
          <w:rStyle w:val="Nadruk"/>
          <w:rFonts w:ascii="Verdana" w:hAnsi="Verdana" w:cstheme="minorHAnsi"/>
          <w:color w:val="333333"/>
        </w:rPr>
        <w:t>erim</w:t>
      </w:r>
      <w:proofErr w:type="spellEnd"/>
      <w:r w:rsidRPr="00B516ED">
        <w:rPr>
          <w:rFonts w:ascii="Verdana" w:hAnsi="Verdana" w:cstheme="minorHAnsi"/>
          <w:color w:val="333333"/>
        </w:rPr>
        <w:t>) staat voor een vreemdeling die binnen Israëls grenzen woonde en vaak al was geïntegreerd in de Israëlitische samenleving. Met </w:t>
      </w:r>
      <w:proofErr w:type="spellStart"/>
      <w:r w:rsidRPr="00B516ED">
        <w:rPr>
          <w:rStyle w:val="Nadruk"/>
          <w:rFonts w:ascii="Verdana" w:hAnsi="Verdana" w:cstheme="minorHAnsi"/>
          <w:color w:val="333333"/>
        </w:rPr>
        <w:t>ger</w:t>
      </w:r>
      <w:proofErr w:type="spellEnd"/>
      <w:r w:rsidRPr="00B516ED">
        <w:rPr>
          <w:rFonts w:ascii="Verdana" w:hAnsi="Verdana" w:cstheme="minorHAnsi"/>
          <w:color w:val="333333"/>
        </w:rPr>
        <w:t xml:space="preserve"> wordt iemand die ‘van buiten komt’ bedoeld. Zo waren </w:t>
      </w:r>
      <w:r w:rsidR="002E0774" w:rsidRPr="00B516ED">
        <w:rPr>
          <w:rFonts w:ascii="Verdana" w:hAnsi="Verdana" w:cstheme="minorHAnsi"/>
          <w:color w:val="333333"/>
        </w:rPr>
        <w:t>Abraham</w:t>
      </w:r>
      <w:r w:rsidRPr="00B516ED">
        <w:rPr>
          <w:rFonts w:ascii="Verdana" w:hAnsi="Verdana" w:cstheme="minorHAnsi"/>
          <w:color w:val="333333"/>
        </w:rPr>
        <w:t xml:space="preserve"> en Mozes bijvoorbeeld ook ‘</w:t>
      </w:r>
      <w:r w:rsidR="002E0774" w:rsidRPr="00B516ED">
        <w:rPr>
          <w:rStyle w:val="Nadruk"/>
          <w:rFonts w:ascii="Verdana" w:hAnsi="Verdana" w:cstheme="minorHAnsi"/>
          <w:color w:val="333333"/>
        </w:rPr>
        <w:t>Ger</w:t>
      </w:r>
      <w:r w:rsidRPr="00B516ED">
        <w:rPr>
          <w:rStyle w:val="Nadruk"/>
          <w:rFonts w:ascii="Verdana" w:hAnsi="Verdana" w:cstheme="minorHAnsi"/>
          <w:color w:val="333333"/>
        </w:rPr>
        <w:t>’</w:t>
      </w:r>
      <w:r w:rsidRPr="00B516ED">
        <w:rPr>
          <w:rFonts w:ascii="Verdana" w:hAnsi="Verdana" w:cstheme="minorHAnsi"/>
          <w:color w:val="333333"/>
        </w:rPr>
        <w:t>. De oorzaak voor het verlaten van eigen familie, land en stam kwam bij </w:t>
      </w:r>
      <w:proofErr w:type="spellStart"/>
      <w:r w:rsidR="002E0774">
        <w:rPr>
          <w:rStyle w:val="Nadruk"/>
          <w:rFonts w:ascii="Verdana" w:hAnsi="Verdana" w:cstheme="minorHAnsi"/>
          <w:color w:val="333333"/>
        </w:rPr>
        <w:t>G</w:t>
      </w:r>
      <w:r w:rsidRPr="00B516ED">
        <w:rPr>
          <w:rStyle w:val="Nadruk"/>
          <w:rFonts w:ascii="Verdana" w:hAnsi="Verdana" w:cstheme="minorHAnsi"/>
          <w:color w:val="333333"/>
        </w:rPr>
        <w:t>erim</w:t>
      </w:r>
      <w:proofErr w:type="spellEnd"/>
      <w:r w:rsidRPr="00B516ED">
        <w:rPr>
          <w:rFonts w:ascii="Verdana" w:hAnsi="Verdana" w:cstheme="minorHAnsi"/>
          <w:color w:val="333333"/>
        </w:rPr>
        <w:t> vaak door oorlog, honger of pest. In Israël moesten </w:t>
      </w:r>
      <w:proofErr w:type="spellStart"/>
      <w:r w:rsidR="002E0774">
        <w:rPr>
          <w:rStyle w:val="Nadruk"/>
          <w:rFonts w:ascii="Verdana" w:hAnsi="Verdana" w:cstheme="minorHAnsi"/>
          <w:color w:val="333333"/>
        </w:rPr>
        <w:t>G</w:t>
      </w:r>
      <w:r w:rsidRPr="00B516ED">
        <w:rPr>
          <w:rStyle w:val="Nadruk"/>
          <w:rFonts w:ascii="Verdana" w:hAnsi="Verdana" w:cstheme="minorHAnsi"/>
          <w:color w:val="333333"/>
        </w:rPr>
        <w:t>erim</w:t>
      </w:r>
      <w:proofErr w:type="spellEnd"/>
      <w:r w:rsidRPr="00B516ED">
        <w:rPr>
          <w:rFonts w:ascii="Verdana" w:hAnsi="Verdana" w:cstheme="minorHAnsi"/>
          <w:color w:val="333333"/>
        </w:rPr>
        <w:t> vriendelijk behandeld worden (zie Jes. 14:1; Ez. 47:22v). Ze mochten niet onderdrukt worden en moesten gastvrij worden ontvangen.</w:t>
      </w:r>
    </w:p>
    <w:p w14:paraId="0FA040B9" w14:textId="77777777" w:rsidR="00F754F9" w:rsidRPr="00A915B1" w:rsidRDefault="00F754F9" w:rsidP="00F754F9">
      <w:pPr>
        <w:pStyle w:val="Kop3"/>
        <w:spacing w:before="0" w:after="75"/>
        <w:rPr>
          <w:rFonts w:ascii="Verdana" w:hAnsi="Verdana" w:cstheme="minorHAnsi"/>
          <w:color w:val="5B9BD5" w:themeColor="accent5"/>
          <w:sz w:val="22"/>
          <w:szCs w:val="22"/>
        </w:rPr>
      </w:pPr>
      <w:r w:rsidRPr="00A915B1">
        <w:rPr>
          <w:rFonts w:ascii="Verdana" w:hAnsi="Verdana" w:cstheme="minorHAnsi"/>
          <w:b/>
          <w:bCs/>
          <w:color w:val="5B9BD5" w:themeColor="accent5"/>
          <w:sz w:val="22"/>
          <w:szCs w:val="22"/>
        </w:rPr>
        <w:t>Gods hart voor vreemdelingen</w:t>
      </w:r>
    </w:p>
    <w:p w14:paraId="11DFB800" w14:textId="77777777" w:rsidR="00F754F9" w:rsidRPr="00A915B1" w:rsidRDefault="00F754F9" w:rsidP="00F754F9">
      <w:pPr>
        <w:pStyle w:val="Normaalweb"/>
        <w:spacing w:before="0" w:beforeAutospacing="0" w:after="300" w:afterAutospacing="0"/>
        <w:rPr>
          <w:rFonts w:ascii="Verdana" w:hAnsi="Verdana" w:cstheme="minorHAnsi"/>
          <w:color w:val="333333"/>
          <w:sz w:val="22"/>
          <w:szCs w:val="22"/>
        </w:rPr>
      </w:pPr>
      <w:r w:rsidRPr="00A915B1">
        <w:rPr>
          <w:rFonts w:ascii="Verdana" w:hAnsi="Verdana" w:cstheme="minorHAnsi"/>
          <w:color w:val="333333"/>
          <w:sz w:val="22"/>
          <w:szCs w:val="22"/>
        </w:rPr>
        <w:t>Zoals gezegd mochten de Israëlieten vreemdelingen (</w:t>
      </w:r>
      <w:proofErr w:type="spellStart"/>
      <w:r w:rsidRPr="00A915B1">
        <w:rPr>
          <w:rStyle w:val="Nadruk"/>
          <w:rFonts w:ascii="Verdana" w:eastAsiaTheme="majorEastAsia" w:hAnsi="Verdana" w:cstheme="minorHAnsi"/>
          <w:color w:val="333333"/>
          <w:sz w:val="22"/>
          <w:szCs w:val="22"/>
        </w:rPr>
        <w:t>gerim</w:t>
      </w:r>
      <w:proofErr w:type="spellEnd"/>
      <w:r w:rsidRPr="00A915B1">
        <w:rPr>
          <w:rFonts w:ascii="Verdana" w:hAnsi="Verdana" w:cstheme="minorHAnsi"/>
          <w:color w:val="333333"/>
          <w:sz w:val="22"/>
          <w:szCs w:val="22"/>
        </w:rPr>
        <w:t>) die in Israël kwamen wonen niet uitbuiten of onderdrukken, maar hen gastvrij ontvangen en liefhebben. Daarnaast golden nog een aantal andere wetten die duidelijk maakten dat men zich over de vreemdeling moest ontfermen. Denk bijvoorbeeld aan het geven van rust op de sabbat, vreemdelingen de achtergelaten oogst laten oogsten en hen mee laten delen van tienden van de opbrengst van het land. Vreemdelingen dienden met barmhartigheid behandeld te worden (Deut.24:14 en Deut. 26:10-12). </w:t>
      </w:r>
      <w:proofErr w:type="spellStart"/>
      <w:r w:rsidRPr="00A915B1">
        <w:rPr>
          <w:rStyle w:val="Nadruk"/>
          <w:rFonts w:ascii="Verdana" w:eastAsiaTheme="majorEastAsia" w:hAnsi="Verdana" w:cstheme="minorHAnsi"/>
          <w:color w:val="333333"/>
          <w:sz w:val="22"/>
          <w:szCs w:val="22"/>
        </w:rPr>
        <w:t>Gerim</w:t>
      </w:r>
      <w:proofErr w:type="spellEnd"/>
      <w:r w:rsidRPr="00A915B1">
        <w:rPr>
          <w:rFonts w:ascii="Verdana" w:hAnsi="Verdana" w:cstheme="minorHAnsi"/>
          <w:color w:val="333333"/>
          <w:sz w:val="22"/>
          <w:szCs w:val="22"/>
        </w:rPr>
        <w:t xml:space="preserve"> hadden zelfs de mogelijkheid te participeren in de eredienst van Israël en deelden in de rechten en plichten van het Israëlitische volk. Dat betekende ook dat zij zich moesten houden aan de wetten. </w:t>
      </w:r>
      <w:r w:rsidRPr="00B516ED">
        <w:rPr>
          <w:rFonts w:ascii="Verdana" w:hAnsi="Verdana" w:cstheme="minorHAnsi"/>
          <w:color w:val="333333"/>
        </w:rPr>
        <w:t>De </w:t>
      </w:r>
      <w:proofErr w:type="spellStart"/>
      <w:r w:rsidRPr="00B516ED">
        <w:rPr>
          <w:rStyle w:val="Nadruk"/>
          <w:rFonts w:ascii="Verdana" w:eastAsiaTheme="majorEastAsia" w:hAnsi="Verdana" w:cstheme="minorHAnsi"/>
          <w:color w:val="333333"/>
        </w:rPr>
        <w:t>nokri</w:t>
      </w:r>
      <w:proofErr w:type="spellEnd"/>
      <w:r w:rsidRPr="00B516ED">
        <w:rPr>
          <w:rFonts w:ascii="Verdana" w:hAnsi="Verdana" w:cstheme="minorHAnsi"/>
          <w:color w:val="333333"/>
        </w:rPr>
        <w:t xml:space="preserve"> hadden niet dezelfde beschermende rechten, omdat zij </w:t>
      </w:r>
      <w:r w:rsidRPr="00A915B1">
        <w:rPr>
          <w:rFonts w:ascii="Verdana" w:hAnsi="Verdana" w:cstheme="minorHAnsi"/>
          <w:color w:val="333333"/>
          <w:sz w:val="22"/>
          <w:szCs w:val="22"/>
        </w:rPr>
        <w:t>zich economisch, sociaal en religieus niet verbonden hadden aan het volk Israël.</w:t>
      </w:r>
    </w:p>
    <w:p w14:paraId="4E09CAC4" w14:textId="08F07CF8" w:rsidR="00F754F9" w:rsidRPr="00A915B1" w:rsidRDefault="00F754F9" w:rsidP="00A915B1">
      <w:pPr>
        <w:pStyle w:val="Normaalweb"/>
        <w:spacing w:before="0" w:beforeAutospacing="0" w:after="300" w:afterAutospacing="0"/>
        <w:rPr>
          <w:rFonts w:ascii="Verdana" w:hAnsi="Verdana" w:cstheme="minorHAnsi"/>
          <w:color w:val="333333"/>
          <w:sz w:val="22"/>
          <w:szCs w:val="22"/>
        </w:rPr>
      </w:pPr>
      <w:r w:rsidRPr="00A915B1">
        <w:rPr>
          <w:rFonts w:ascii="Verdana" w:hAnsi="Verdana" w:cstheme="minorHAnsi"/>
          <w:color w:val="333333"/>
          <w:sz w:val="22"/>
          <w:szCs w:val="22"/>
        </w:rPr>
        <w:lastRenderedPageBreak/>
        <w:t>Maar waarom moest Israël eigenlijk zo met </w:t>
      </w:r>
      <w:proofErr w:type="spellStart"/>
      <w:r w:rsidRPr="00A915B1">
        <w:rPr>
          <w:rFonts w:ascii="Verdana" w:hAnsi="Verdana" w:cstheme="minorHAnsi"/>
          <w:i/>
          <w:iCs/>
          <w:color w:val="333333"/>
          <w:sz w:val="22"/>
          <w:szCs w:val="22"/>
        </w:rPr>
        <w:t>gerim</w:t>
      </w:r>
      <w:proofErr w:type="spellEnd"/>
      <w:r w:rsidRPr="00A915B1">
        <w:rPr>
          <w:rFonts w:ascii="Verdana" w:hAnsi="Verdana" w:cstheme="minorHAnsi"/>
          <w:i/>
          <w:iCs/>
          <w:color w:val="333333"/>
          <w:sz w:val="22"/>
          <w:szCs w:val="22"/>
        </w:rPr>
        <w:t> </w:t>
      </w:r>
      <w:r w:rsidRPr="00A915B1">
        <w:rPr>
          <w:rFonts w:ascii="Verdana" w:hAnsi="Verdana" w:cstheme="minorHAnsi"/>
          <w:color w:val="333333"/>
          <w:sz w:val="22"/>
          <w:szCs w:val="22"/>
        </w:rPr>
        <w:t>omgaan? God openbaart zich als een God die opkomt voor vreemdelingen en hen liefheeft. Denk maar aan de Israëlieten zelf: God ontfermde zich over het volk van Israël toen zij zelf vreemdelingen waren en moesten vluchten. “En wanneer een vreemdeling bij u in uw land verblijft, zult u hem niet onderdrukken. Als een onder u geboren Israëliet zal u de vreemdeling gelden, die bij u verblijft; u zult hem liefhebben als uzelf, want u bent vreemdeling geweest in het land Egypte: Ik ben de HEERE, uw God.” (Lev. 19: 33-34, zie bijvoorbeeld ook Deut. 10:17-18, Ez. 47:21-23). God is een God van alle volken. Een vreemdeling die ‘asiel’ aanvroeg bij Israël kon daarmee ook zijn toevlucht zoeken bij God.</w:t>
      </w:r>
    </w:p>
    <w:p w14:paraId="68B4A1A2" w14:textId="77777777" w:rsidR="00F754F9" w:rsidRPr="00A915B1" w:rsidRDefault="00F754F9" w:rsidP="00F754F9">
      <w:pPr>
        <w:pStyle w:val="Kop3"/>
        <w:spacing w:before="0" w:after="75"/>
        <w:rPr>
          <w:rFonts w:ascii="Verdana" w:hAnsi="Verdana" w:cstheme="minorHAnsi"/>
          <w:color w:val="5B9BD5" w:themeColor="accent5"/>
          <w:sz w:val="22"/>
          <w:szCs w:val="22"/>
        </w:rPr>
      </w:pPr>
      <w:r w:rsidRPr="00A915B1">
        <w:rPr>
          <w:rFonts w:ascii="Verdana" w:hAnsi="Verdana" w:cstheme="minorHAnsi"/>
          <w:b/>
          <w:bCs/>
          <w:color w:val="5B9BD5" w:themeColor="accent5"/>
          <w:sz w:val="22"/>
          <w:szCs w:val="22"/>
        </w:rPr>
        <w:t>Voorbeelden van omgang met vluchtelingen</w:t>
      </w:r>
    </w:p>
    <w:p w14:paraId="74A9BB49" w14:textId="77777777" w:rsidR="00F754F9" w:rsidRPr="00A915B1" w:rsidRDefault="00F754F9" w:rsidP="00F754F9">
      <w:pPr>
        <w:pStyle w:val="Normaalweb"/>
        <w:spacing w:before="0" w:beforeAutospacing="0" w:after="300" w:afterAutospacing="0"/>
        <w:rPr>
          <w:rFonts w:ascii="Verdana" w:hAnsi="Verdana" w:cstheme="minorHAnsi"/>
          <w:color w:val="333333"/>
          <w:sz w:val="22"/>
          <w:szCs w:val="22"/>
        </w:rPr>
      </w:pPr>
      <w:r w:rsidRPr="00A915B1">
        <w:rPr>
          <w:rFonts w:ascii="Verdana" w:hAnsi="Verdana" w:cstheme="minorHAnsi"/>
          <w:color w:val="333333"/>
          <w:sz w:val="22"/>
          <w:szCs w:val="22"/>
        </w:rPr>
        <w:t>De Bijbel geeft enkele voorbeelden waarin we zien hoe </w:t>
      </w:r>
      <w:proofErr w:type="spellStart"/>
      <w:r w:rsidRPr="00A915B1">
        <w:rPr>
          <w:rStyle w:val="Nadruk"/>
          <w:rFonts w:ascii="Verdana" w:eastAsiaTheme="majorEastAsia" w:hAnsi="Verdana" w:cstheme="minorHAnsi"/>
          <w:color w:val="333333"/>
          <w:sz w:val="22"/>
          <w:szCs w:val="22"/>
        </w:rPr>
        <w:t>gerim</w:t>
      </w:r>
      <w:proofErr w:type="spellEnd"/>
      <w:r w:rsidRPr="00A915B1">
        <w:rPr>
          <w:rFonts w:ascii="Verdana" w:hAnsi="Verdana" w:cstheme="minorHAnsi"/>
          <w:color w:val="333333"/>
          <w:sz w:val="22"/>
          <w:szCs w:val="22"/>
        </w:rPr>
        <w:t> onderdeel werden van Gods volk. Zo deelden ze in het verbond dat God had met Israël. Het ging niet om hun afkomst, maar om hun geloof en hun handelen. Zelfs </w:t>
      </w:r>
      <w:proofErr w:type="spellStart"/>
      <w:r w:rsidRPr="00A915B1">
        <w:rPr>
          <w:rStyle w:val="Nadruk"/>
          <w:rFonts w:ascii="Verdana" w:eastAsiaTheme="majorEastAsia" w:hAnsi="Verdana" w:cstheme="minorHAnsi"/>
          <w:color w:val="333333"/>
          <w:sz w:val="22"/>
          <w:szCs w:val="22"/>
        </w:rPr>
        <w:t>nokri</w:t>
      </w:r>
      <w:proofErr w:type="spellEnd"/>
      <w:r w:rsidRPr="00A915B1">
        <w:rPr>
          <w:rFonts w:ascii="Verdana" w:hAnsi="Verdana" w:cstheme="minorHAnsi"/>
          <w:color w:val="333333"/>
          <w:sz w:val="22"/>
          <w:szCs w:val="22"/>
        </w:rPr>
        <w:t> waren welkom om God te aanbidden, tenzij zij de Israëlieten van God deden afkeren zoals bij Salomo, Ezra en Nehemia het geval was.</w:t>
      </w:r>
    </w:p>
    <w:p w14:paraId="2E82CDE4" w14:textId="77777777" w:rsidR="00F754F9" w:rsidRPr="00A915B1" w:rsidRDefault="00F754F9" w:rsidP="00F754F9">
      <w:pPr>
        <w:pStyle w:val="Normaalweb"/>
        <w:spacing w:before="0" w:beforeAutospacing="0" w:after="300" w:afterAutospacing="0"/>
        <w:rPr>
          <w:rFonts w:ascii="Verdana" w:hAnsi="Verdana" w:cstheme="minorHAnsi"/>
          <w:color w:val="333333"/>
          <w:sz w:val="22"/>
          <w:szCs w:val="22"/>
        </w:rPr>
      </w:pPr>
      <w:r w:rsidRPr="00A915B1">
        <w:rPr>
          <w:rFonts w:ascii="Verdana" w:hAnsi="Verdana" w:cstheme="minorHAnsi"/>
          <w:color w:val="333333"/>
          <w:sz w:val="22"/>
          <w:szCs w:val="22"/>
        </w:rPr>
        <w:t>In Psalmen en in de Profeten komen we echter ook verhalen tegen waarin vreemdelingen verkeerd behandeld worden. Zo werden ze uitgebuit, onderdrukt en zelfs vermoord. Ook in deze verhalen zien we Gods liefdevolle en verwelkomende karakter tegenover vreemdelingen: Hij neemt het voor hen op en roept Israël ter verantwoording. Ze moeten recht doen aan vreemdelingen, anders zal Hij hen straffen. Voor </w:t>
      </w:r>
      <w:proofErr w:type="spellStart"/>
      <w:r w:rsidRPr="00A915B1">
        <w:rPr>
          <w:rStyle w:val="Nadruk"/>
          <w:rFonts w:ascii="Verdana" w:eastAsiaTheme="majorEastAsia" w:hAnsi="Verdana" w:cstheme="minorHAnsi"/>
          <w:color w:val="333333"/>
          <w:sz w:val="22"/>
          <w:szCs w:val="22"/>
        </w:rPr>
        <w:t>nokri</w:t>
      </w:r>
      <w:proofErr w:type="spellEnd"/>
      <w:r w:rsidRPr="00A915B1">
        <w:rPr>
          <w:rStyle w:val="Nadruk"/>
          <w:rFonts w:ascii="Verdana" w:eastAsiaTheme="majorEastAsia" w:hAnsi="Verdana" w:cstheme="minorHAnsi"/>
          <w:color w:val="333333"/>
          <w:sz w:val="22"/>
          <w:szCs w:val="22"/>
        </w:rPr>
        <w:t> </w:t>
      </w:r>
      <w:r w:rsidRPr="00A915B1">
        <w:rPr>
          <w:rFonts w:ascii="Verdana" w:hAnsi="Verdana" w:cstheme="minorHAnsi"/>
          <w:color w:val="333333"/>
          <w:sz w:val="22"/>
          <w:szCs w:val="22"/>
        </w:rPr>
        <w:t>gold dat zij geweerd moesten worden als zij Gods tempel ontheiligden, maar als zij zich bekeerden tot God moesten ze een hartelijk welkom ontvangen.</w:t>
      </w:r>
    </w:p>
    <w:p w14:paraId="77FE9B0F" w14:textId="77777777" w:rsidR="00F754F9" w:rsidRPr="00B516ED" w:rsidRDefault="00F754F9" w:rsidP="00F754F9">
      <w:pPr>
        <w:shd w:val="clear" w:color="auto" w:fill="FFFFFF"/>
        <w:spacing w:before="100" w:beforeAutospacing="1" w:after="100" w:afterAutospacing="1" w:line="240" w:lineRule="auto"/>
        <w:rPr>
          <w:rFonts w:ascii="Verdana" w:hAnsi="Verdana" w:cs="Open Sans"/>
          <w:color w:val="1F2436"/>
        </w:rPr>
      </w:pPr>
    </w:p>
    <w:sectPr w:rsidR="00F754F9" w:rsidRPr="00B51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4CA7"/>
    <w:multiLevelType w:val="hybridMultilevel"/>
    <w:tmpl w:val="258CD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0A3F0F"/>
    <w:multiLevelType w:val="multilevel"/>
    <w:tmpl w:val="AD54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F45AC"/>
    <w:multiLevelType w:val="multilevel"/>
    <w:tmpl w:val="204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409999">
    <w:abstractNumId w:val="2"/>
  </w:num>
  <w:num w:numId="2" w16cid:durableId="180583532">
    <w:abstractNumId w:val="0"/>
  </w:num>
  <w:num w:numId="3" w16cid:durableId="80362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E5"/>
    <w:rsid w:val="00252E32"/>
    <w:rsid w:val="002E0774"/>
    <w:rsid w:val="00395FBD"/>
    <w:rsid w:val="00444BEB"/>
    <w:rsid w:val="00634981"/>
    <w:rsid w:val="0068065C"/>
    <w:rsid w:val="006A16E5"/>
    <w:rsid w:val="007E1FAA"/>
    <w:rsid w:val="0091562C"/>
    <w:rsid w:val="009351A6"/>
    <w:rsid w:val="00A915B1"/>
    <w:rsid w:val="00B516ED"/>
    <w:rsid w:val="00BA68E5"/>
    <w:rsid w:val="00DE1546"/>
    <w:rsid w:val="00E624ED"/>
    <w:rsid w:val="00F75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A1C3"/>
  <w15:chartTrackingRefBased/>
  <w15:docId w15:val="{89676F56-A024-42AA-8C33-A2461A6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68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A68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BA68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link w:val="Kop5Char"/>
    <w:uiPriority w:val="9"/>
    <w:qFormat/>
    <w:rsid w:val="00BA68E5"/>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BA68E5"/>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unhideWhenUsed/>
    <w:rsid w:val="00BA68E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BA68E5"/>
    <w:rPr>
      <w:i/>
      <w:iCs/>
    </w:rPr>
  </w:style>
  <w:style w:type="character" w:customStyle="1" w:styleId="Kop2Char">
    <w:name w:val="Kop 2 Char"/>
    <w:basedOn w:val="Standaardalinea-lettertype"/>
    <w:link w:val="Kop2"/>
    <w:uiPriority w:val="9"/>
    <w:semiHidden/>
    <w:rsid w:val="00BA68E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BA68E5"/>
    <w:rPr>
      <w:rFonts w:asciiTheme="majorHAnsi" w:eastAsiaTheme="majorEastAsia" w:hAnsiTheme="majorHAnsi" w:cstheme="majorBidi"/>
      <w:color w:val="1F3763" w:themeColor="accent1" w:themeShade="7F"/>
      <w:sz w:val="24"/>
      <w:szCs w:val="24"/>
    </w:rPr>
  </w:style>
  <w:style w:type="character" w:customStyle="1" w:styleId="Kop1Char">
    <w:name w:val="Kop 1 Char"/>
    <w:basedOn w:val="Standaardalinea-lettertype"/>
    <w:link w:val="Kop1"/>
    <w:uiPriority w:val="9"/>
    <w:rsid w:val="00BA68E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444BEB"/>
    <w:pPr>
      <w:ind w:left="720"/>
      <w:contextualSpacing/>
    </w:pPr>
  </w:style>
  <w:style w:type="paragraph" w:styleId="Geenafstand">
    <w:name w:val="No Spacing"/>
    <w:uiPriority w:val="1"/>
    <w:qFormat/>
    <w:rsid w:val="00444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4617">
      <w:bodyDiv w:val="1"/>
      <w:marLeft w:val="0"/>
      <w:marRight w:val="0"/>
      <w:marTop w:val="0"/>
      <w:marBottom w:val="0"/>
      <w:divBdr>
        <w:top w:val="none" w:sz="0" w:space="0" w:color="auto"/>
        <w:left w:val="none" w:sz="0" w:space="0" w:color="auto"/>
        <w:bottom w:val="none" w:sz="0" w:space="0" w:color="auto"/>
        <w:right w:val="none" w:sz="0" w:space="0" w:color="auto"/>
      </w:divBdr>
    </w:div>
    <w:div w:id="188105648">
      <w:bodyDiv w:val="1"/>
      <w:marLeft w:val="0"/>
      <w:marRight w:val="0"/>
      <w:marTop w:val="0"/>
      <w:marBottom w:val="0"/>
      <w:divBdr>
        <w:top w:val="none" w:sz="0" w:space="0" w:color="auto"/>
        <w:left w:val="none" w:sz="0" w:space="0" w:color="auto"/>
        <w:bottom w:val="none" w:sz="0" w:space="0" w:color="auto"/>
        <w:right w:val="none" w:sz="0" w:space="0" w:color="auto"/>
      </w:divBdr>
      <w:divsChild>
        <w:div w:id="941186327">
          <w:marLeft w:val="0"/>
          <w:marRight w:val="0"/>
          <w:marTop w:val="0"/>
          <w:marBottom w:val="0"/>
          <w:divBdr>
            <w:top w:val="none" w:sz="0" w:space="0" w:color="auto"/>
            <w:left w:val="none" w:sz="0" w:space="0" w:color="auto"/>
            <w:bottom w:val="none" w:sz="0" w:space="0" w:color="auto"/>
            <w:right w:val="none" w:sz="0" w:space="0" w:color="auto"/>
          </w:divBdr>
        </w:div>
      </w:divsChild>
    </w:div>
    <w:div w:id="269825431">
      <w:bodyDiv w:val="1"/>
      <w:marLeft w:val="0"/>
      <w:marRight w:val="0"/>
      <w:marTop w:val="0"/>
      <w:marBottom w:val="0"/>
      <w:divBdr>
        <w:top w:val="none" w:sz="0" w:space="0" w:color="auto"/>
        <w:left w:val="none" w:sz="0" w:space="0" w:color="auto"/>
        <w:bottom w:val="none" w:sz="0" w:space="0" w:color="auto"/>
        <w:right w:val="none" w:sz="0" w:space="0" w:color="auto"/>
      </w:divBdr>
    </w:div>
    <w:div w:id="1344867727">
      <w:bodyDiv w:val="1"/>
      <w:marLeft w:val="0"/>
      <w:marRight w:val="0"/>
      <w:marTop w:val="0"/>
      <w:marBottom w:val="0"/>
      <w:divBdr>
        <w:top w:val="none" w:sz="0" w:space="0" w:color="auto"/>
        <w:left w:val="none" w:sz="0" w:space="0" w:color="auto"/>
        <w:bottom w:val="none" w:sz="0" w:space="0" w:color="auto"/>
        <w:right w:val="none" w:sz="0" w:space="0" w:color="auto"/>
      </w:divBdr>
      <w:divsChild>
        <w:div w:id="281226114">
          <w:marLeft w:val="0"/>
          <w:marRight w:val="0"/>
          <w:marTop w:val="0"/>
          <w:marBottom w:val="0"/>
          <w:divBdr>
            <w:top w:val="none" w:sz="0" w:space="0" w:color="auto"/>
            <w:left w:val="none" w:sz="0" w:space="0" w:color="auto"/>
            <w:bottom w:val="none" w:sz="0" w:space="0" w:color="auto"/>
            <w:right w:val="none" w:sz="0" w:space="0" w:color="auto"/>
          </w:divBdr>
        </w:div>
      </w:divsChild>
    </w:div>
    <w:div w:id="1872956976">
      <w:bodyDiv w:val="1"/>
      <w:marLeft w:val="0"/>
      <w:marRight w:val="0"/>
      <w:marTop w:val="0"/>
      <w:marBottom w:val="0"/>
      <w:divBdr>
        <w:top w:val="none" w:sz="0" w:space="0" w:color="auto"/>
        <w:left w:val="none" w:sz="0" w:space="0" w:color="auto"/>
        <w:bottom w:val="none" w:sz="0" w:space="0" w:color="auto"/>
        <w:right w:val="none" w:sz="0" w:space="0" w:color="auto"/>
      </w:divBdr>
    </w:div>
    <w:div w:id="1936131398">
      <w:bodyDiv w:val="1"/>
      <w:marLeft w:val="0"/>
      <w:marRight w:val="0"/>
      <w:marTop w:val="0"/>
      <w:marBottom w:val="0"/>
      <w:divBdr>
        <w:top w:val="none" w:sz="0" w:space="0" w:color="auto"/>
        <w:left w:val="none" w:sz="0" w:space="0" w:color="auto"/>
        <w:bottom w:val="none" w:sz="0" w:space="0" w:color="auto"/>
        <w:right w:val="none" w:sz="0" w:space="0" w:color="auto"/>
      </w:divBdr>
    </w:div>
    <w:div w:id="20712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40C58-44D7-4EAB-9B98-A6A5F9065FFC}"/>
</file>

<file path=customXml/itemProps2.xml><?xml version="1.0" encoding="utf-8"?>
<ds:datastoreItem xmlns:ds="http://schemas.openxmlformats.org/officeDocument/2006/customXml" ds:itemID="{B5E995CB-14B8-4C8B-B2D3-B752D0ED2801}"/>
</file>

<file path=customXml/itemProps3.xml><?xml version="1.0" encoding="utf-8"?>
<ds:datastoreItem xmlns:ds="http://schemas.openxmlformats.org/officeDocument/2006/customXml" ds:itemID="{31B404F9-5E69-4BAC-A707-122630530E83}"/>
</file>

<file path=docProps/app.xml><?xml version="1.0" encoding="utf-8"?>
<Properties xmlns="http://schemas.openxmlformats.org/officeDocument/2006/extended-properties" xmlns:vt="http://schemas.openxmlformats.org/officeDocument/2006/docPropsVTypes">
  <Template>Normal</Template>
  <TotalTime>368</TotalTime>
  <Pages>6</Pages>
  <Words>2119</Words>
  <Characters>11658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 (Peter) Heemskerk (HkPD)</dc:creator>
  <cp:keywords/>
  <dc:description/>
  <cp:lastModifiedBy>Berends, R.D.H. (BsR)</cp:lastModifiedBy>
  <cp:revision>10</cp:revision>
  <dcterms:created xsi:type="dcterms:W3CDTF">2024-02-12T07:34:00Z</dcterms:created>
  <dcterms:modified xsi:type="dcterms:W3CDTF">2024-02-12T13:45:00Z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