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7BD54" w14:textId="7A383F8C" w:rsidR="00DF47E4" w:rsidRDefault="00DF47E4" w:rsidP="00DC1DAD">
      <w:pPr>
        <w:keepNext/>
        <w:keepLines/>
        <w:spacing w:before="240" w:after="0" w:line="240" w:lineRule="auto"/>
        <w:outlineLvl w:val="0"/>
        <w:rPr>
          <w:rFonts w:ascii="Calibri Light" w:eastAsia="Yu Gothic Light" w:hAnsi="Calibri Light" w:cs="Times New Roman"/>
          <w:color w:val="2F5496"/>
          <w:kern w:val="0"/>
          <w:sz w:val="32"/>
          <w:szCs w:val="32"/>
          <w14:ligatures w14:val="none"/>
        </w:rPr>
      </w:pPr>
      <w:bookmarkStart w:id="0" w:name="_Toc1308960646"/>
      <w:r w:rsidRPr="00DF47E4">
        <w:rPr>
          <w:rFonts w:ascii="Calibri Light" w:eastAsia="Yu Gothic Light" w:hAnsi="Calibri Light" w:cs="Times New Roman"/>
          <w:color w:val="2F5496"/>
          <w:kern w:val="0"/>
          <w:sz w:val="32"/>
          <w:szCs w:val="32"/>
          <w14:ligatures w14:val="none"/>
        </w:rPr>
        <w:t xml:space="preserve">Handreiking thema </w:t>
      </w:r>
      <w:bookmarkEnd w:id="0"/>
      <w:r w:rsidR="00DC1DAD">
        <w:rPr>
          <w:rFonts w:ascii="Calibri Light" w:eastAsia="Yu Gothic Light" w:hAnsi="Calibri Light" w:cs="Times New Roman"/>
          <w:color w:val="2F5496"/>
          <w:kern w:val="0"/>
          <w:sz w:val="32"/>
          <w:szCs w:val="32"/>
          <w14:ligatures w14:val="none"/>
        </w:rPr>
        <w:t>5: Winst en eerlijkheid</w:t>
      </w:r>
    </w:p>
    <w:p w14:paraId="5A172C89" w14:textId="77777777" w:rsidR="00DF47E4" w:rsidRPr="00DF47E4" w:rsidRDefault="00DF47E4" w:rsidP="00DF47E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1" w:name="_Toc1915603302"/>
      <w:r w:rsidRPr="00DF47E4">
        <w:rPr>
          <w:rFonts w:ascii="Calibri Light" w:eastAsia="Yu Gothic Light" w:hAnsi="Calibri Light" w:cs="Times New Roman"/>
          <w:color w:val="2F5496"/>
          <w:kern w:val="0"/>
          <w:sz w:val="26"/>
          <w:szCs w:val="26"/>
          <w14:ligatures w14:val="none"/>
        </w:rPr>
        <w:t>Introductie</w:t>
      </w:r>
      <w:bookmarkEnd w:id="1"/>
    </w:p>
    <w:p w14:paraId="17FE8856" w14:textId="369A8A93" w:rsidR="00DF47E4" w:rsidRDefault="000F1CFF" w:rsidP="00DF47E4">
      <w:pPr>
        <w:spacing w:after="0" w:line="240" w:lineRule="auto"/>
        <w:rPr>
          <w:rFonts w:ascii="Verdana" w:eastAsia="Verdana" w:hAnsi="Verdana" w:cs="Verdana"/>
          <w:color w:val="000000"/>
          <w:kern w:val="0"/>
          <w:sz w:val="20"/>
          <w:szCs w:val="20"/>
          <w14:ligatures w14:val="none"/>
        </w:rPr>
      </w:pPr>
      <w:r w:rsidRPr="000F1CFF">
        <w:rPr>
          <w:rFonts w:ascii="Verdana" w:eastAsia="Verdana" w:hAnsi="Verdana" w:cs="Verdana"/>
          <w:color w:val="000000"/>
          <w:kern w:val="0"/>
          <w:sz w:val="20"/>
          <w:szCs w:val="20"/>
          <w14:ligatures w14:val="none"/>
        </w:rPr>
        <w:t>In deze les worden leerlingen aan het denken gezet over rechtvaardigheid en hun eigen consumptiegedrag. Door middel van een actieve simulatie ervaren zij in de rol van klant wat het betekent om onrechtvaardig behandeld te worden bij het afrekenen van een identiek product. Vanuit deze persoonlijke ervaring met ongemak en onrecht, worden de Bijbelse concepten mispat (recht) en tsedakah (gerechtigheid) geïntroduceerd en concreet gemaakt. Vervolgens leren de leerlingen deze begrippen toe te passen op actuele vraagstukken, zoals fast fashion en de arbeidsomstandigheden in productielanden. De les is opgebouwd volgens de Didactische Diamant en richt zich op ervaringsgericht leren, reflectie en bewustwording.</w:t>
      </w:r>
    </w:p>
    <w:p w14:paraId="447571AF" w14:textId="77777777" w:rsidR="000F1CFF" w:rsidRPr="00DF47E4" w:rsidRDefault="000F1CFF" w:rsidP="00DF47E4">
      <w:pPr>
        <w:spacing w:after="0" w:line="240" w:lineRule="auto"/>
        <w:rPr>
          <w:rFonts w:ascii="Verdana" w:eastAsia="Calibri" w:hAnsi="Verdana" w:cs="Times New Roman"/>
          <w:i/>
          <w:iCs/>
          <w:kern w:val="0"/>
          <w:sz w:val="20"/>
          <w:szCs w:val="22"/>
          <w14:ligatures w14:val="none"/>
        </w:rPr>
      </w:pPr>
    </w:p>
    <w:p w14:paraId="64EE08DF" w14:textId="02837FC5" w:rsidR="00A817F5" w:rsidRDefault="00DF47E4" w:rsidP="00DF47E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2" w:name="_Toc74927190"/>
      <w:r w:rsidRPr="00DF47E4">
        <w:rPr>
          <w:rFonts w:ascii="Calibri Light" w:eastAsia="Yu Gothic Light" w:hAnsi="Calibri Light" w:cs="Times New Roman"/>
          <w:color w:val="2F5496"/>
          <w:kern w:val="0"/>
          <w:sz w:val="26"/>
          <w:szCs w:val="26"/>
          <w14:ligatures w14:val="none"/>
        </w:rPr>
        <w:t>Kernnoties</w:t>
      </w:r>
      <w:bookmarkStart w:id="3" w:name="_Toc1326663743"/>
      <w:bookmarkEnd w:id="2"/>
    </w:p>
    <w:bookmarkEnd w:id="3"/>
    <w:p w14:paraId="0B644660" w14:textId="77777777" w:rsidR="00A817F5" w:rsidRPr="00A817F5" w:rsidRDefault="00A817F5" w:rsidP="00A817F5">
      <w:pPr>
        <w:spacing w:after="0" w:line="240" w:lineRule="auto"/>
        <w:rPr>
          <w:rFonts w:ascii="Verdana" w:eastAsia="Verdana" w:hAnsi="Verdana" w:cs="Verdana"/>
          <w:b/>
          <w:bCs/>
          <w:color w:val="000000"/>
          <w:kern w:val="0"/>
          <w:sz w:val="20"/>
          <w:szCs w:val="20"/>
          <w14:ligatures w14:val="none"/>
        </w:rPr>
      </w:pPr>
      <w:r w:rsidRPr="00A817F5">
        <w:rPr>
          <w:rFonts w:ascii="Verdana" w:eastAsia="Verdana" w:hAnsi="Verdana" w:cs="Verdana"/>
          <w:b/>
          <w:bCs/>
          <w:color w:val="000000"/>
          <w:kern w:val="0"/>
          <w:sz w:val="20"/>
          <w:szCs w:val="20"/>
          <w14:ligatures w14:val="none"/>
        </w:rPr>
        <w:t xml:space="preserve">Onrecht in Prijsvorming: </w:t>
      </w:r>
    </w:p>
    <w:p w14:paraId="20EC7FDB" w14:textId="77777777" w:rsidR="00A817F5" w:rsidRPr="00A817F5" w:rsidRDefault="00A817F5" w:rsidP="00A817F5">
      <w:pPr>
        <w:spacing w:after="0" w:line="240" w:lineRule="auto"/>
        <w:rPr>
          <w:rFonts w:ascii="Verdana" w:eastAsia="Verdana" w:hAnsi="Verdana" w:cs="Verdana"/>
          <w:color w:val="000000"/>
          <w:kern w:val="0"/>
          <w:sz w:val="20"/>
          <w:szCs w:val="20"/>
          <w14:ligatures w14:val="none"/>
        </w:rPr>
      </w:pPr>
      <w:r w:rsidRPr="00A817F5">
        <w:rPr>
          <w:rFonts w:ascii="Verdana" w:eastAsia="Verdana" w:hAnsi="Verdana" w:cs="Verdana"/>
          <w:color w:val="000000"/>
          <w:kern w:val="0"/>
          <w:sz w:val="20"/>
          <w:szCs w:val="20"/>
          <w14:ligatures w14:val="none"/>
        </w:rPr>
        <w:t xml:space="preserve">De ervaring dat een prijs onrechtvaardig wordt zodra deze afhangt van de persoon in plaats van het product. </w:t>
      </w:r>
    </w:p>
    <w:p w14:paraId="2BF1CA21" w14:textId="77777777" w:rsidR="00A817F5" w:rsidRPr="00A817F5" w:rsidRDefault="00A817F5" w:rsidP="00A817F5">
      <w:pPr>
        <w:spacing w:after="0" w:line="240" w:lineRule="auto"/>
        <w:rPr>
          <w:rFonts w:ascii="Verdana" w:eastAsia="Verdana" w:hAnsi="Verdana" w:cs="Verdana"/>
          <w:color w:val="000000"/>
          <w:kern w:val="0"/>
          <w:sz w:val="20"/>
          <w:szCs w:val="20"/>
          <w14:ligatures w14:val="none"/>
        </w:rPr>
      </w:pPr>
      <w:r w:rsidRPr="00A817F5">
        <w:rPr>
          <w:rFonts w:ascii="Verdana" w:eastAsia="Verdana" w:hAnsi="Verdana" w:cs="Verdana"/>
          <w:color w:val="000000"/>
          <w:kern w:val="0"/>
          <w:sz w:val="20"/>
          <w:szCs w:val="20"/>
          <w14:ligatures w14:val="none"/>
        </w:rPr>
        <w:t xml:space="preserve">Doelstelling: Leerlingen ervaren onrechtvaardigheid als koper en kunnen beargumenteren waarom willekeurige prijsverschillen voor eenzelfde product oneerlijk zijn. </w:t>
      </w:r>
    </w:p>
    <w:p w14:paraId="75E41818" w14:textId="77777777" w:rsidR="00A817F5" w:rsidRPr="00A817F5" w:rsidRDefault="00A817F5" w:rsidP="00A817F5">
      <w:pPr>
        <w:spacing w:after="0" w:line="240" w:lineRule="auto"/>
        <w:rPr>
          <w:rFonts w:ascii="Verdana" w:eastAsia="Verdana" w:hAnsi="Verdana" w:cs="Verdana"/>
          <w:color w:val="000000"/>
          <w:kern w:val="0"/>
          <w:sz w:val="20"/>
          <w:szCs w:val="20"/>
          <w14:ligatures w14:val="none"/>
        </w:rPr>
      </w:pPr>
      <w:r w:rsidRPr="004D2D99">
        <w:rPr>
          <w:rFonts w:ascii="Verdana" w:eastAsia="Verdana" w:hAnsi="Verdana" w:cs="Verdana"/>
          <w:b/>
          <w:bCs/>
          <w:color w:val="000000"/>
          <w:kern w:val="0"/>
          <w:sz w:val="20"/>
          <w:szCs w:val="20"/>
          <w14:ligatures w14:val="none"/>
        </w:rPr>
        <w:t>Mispat (Recht):</w:t>
      </w:r>
      <w:r w:rsidRPr="00A817F5">
        <w:rPr>
          <w:rFonts w:ascii="Verdana" w:eastAsia="Verdana" w:hAnsi="Verdana" w:cs="Verdana"/>
          <w:color w:val="000000"/>
          <w:kern w:val="0"/>
          <w:sz w:val="20"/>
          <w:szCs w:val="20"/>
          <w14:ligatures w14:val="none"/>
        </w:rPr>
        <w:t xml:space="preserve"> Dit begrip gaat over het niet benadelen van mensen op basis van wie ze zijn. Doelstelling: Leerlingen kunnen uitleggen wat mispat betekent en hoe dit ontbreekt bij oneerlijke handel. </w:t>
      </w:r>
    </w:p>
    <w:p w14:paraId="4A7D5531" w14:textId="77777777" w:rsidR="00A817F5" w:rsidRPr="00A817F5" w:rsidRDefault="00A817F5" w:rsidP="00A817F5">
      <w:pPr>
        <w:spacing w:after="0" w:line="240" w:lineRule="auto"/>
        <w:rPr>
          <w:rFonts w:ascii="Verdana" w:eastAsia="Verdana" w:hAnsi="Verdana" w:cs="Verdana"/>
          <w:color w:val="000000"/>
          <w:kern w:val="0"/>
          <w:sz w:val="20"/>
          <w:szCs w:val="20"/>
          <w14:ligatures w14:val="none"/>
        </w:rPr>
      </w:pPr>
      <w:r w:rsidRPr="004D2D99">
        <w:rPr>
          <w:rFonts w:ascii="Verdana" w:eastAsia="Verdana" w:hAnsi="Verdana" w:cs="Verdana"/>
          <w:b/>
          <w:bCs/>
          <w:color w:val="000000"/>
          <w:kern w:val="0"/>
          <w:sz w:val="20"/>
          <w:szCs w:val="20"/>
          <w14:ligatures w14:val="none"/>
        </w:rPr>
        <w:t>Tsedakah (Gerechtigheid):</w:t>
      </w:r>
      <w:r w:rsidRPr="00A817F5">
        <w:rPr>
          <w:rFonts w:ascii="Verdana" w:eastAsia="Verdana" w:hAnsi="Verdana" w:cs="Verdana"/>
          <w:color w:val="000000"/>
          <w:kern w:val="0"/>
          <w:sz w:val="20"/>
          <w:szCs w:val="20"/>
          <w14:ligatures w14:val="none"/>
        </w:rPr>
        <w:t xml:space="preserve"> Dit begrip gaat een stap verder: het goede doen voor de ander, zelfs als dat jou iets kost. Doelstelling: Leerlingen begrijpen de betekenis van tsedakah en kunnen hierop reflecteren in de context van consumptie. </w:t>
      </w:r>
    </w:p>
    <w:p w14:paraId="65E4FE9B" w14:textId="77777777" w:rsidR="00A817F5" w:rsidRDefault="00A817F5" w:rsidP="00A817F5">
      <w:pPr>
        <w:spacing w:after="0" w:line="240" w:lineRule="auto"/>
        <w:rPr>
          <w:rFonts w:ascii="Verdana" w:eastAsia="Verdana" w:hAnsi="Verdana" w:cs="Verdana"/>
          <w:color w:val="000000"/>
          <w:kern w:val="0"/>
          <w:sz w:val="20"/>
          <w:szCs w:val="20"/>
          <w14:ligatures w14:val="none"/>
        </w:rPr>
      </w:pPr>
      <w:r w:rsidRPr="004D2D99">
        <w:rPr>
          <w:rFonts w:ascii="Verdana" w:eastAsia="Verdana" w:hAnsi="Verdana" w:cs="Verdana"/>
          <w:b/>
          <w:bCs/>
          <w:color w:val="000000"/>
          <w:kern w:val="0"/>
          <w:sz w:val="20"/>
          <w:szCs w:val="20"/>
          <w14:ligatures w14:val="none"/>
        </w:rPr>
        <w:t>Bewust Consumptiegedrag:</w:t>
      </w:r>
      <w:r w:rsidRPr="00A817F5">
        <w:rPr>
          <w:rFonts w:ascii="Verdana" w:eastAsia="Verdana" w:hAnsi="Verdana" w:cs="Verdana"/>
          <w:color w:val="000000"/>
          <w:kern w:val="0"/>
          <w:sz w:val="20"/>
          <w:szCs w:val="20"/>
          <w14:ligatures w14:val="none"/>
        </w:rPr>
        <w:t xml:space="preserve"> De link tussen de wens om zelf eerlijk behandeld te worden en de verwachting van een eerlijke prijs voor de maker van kleding. Doelstelling: Leerlingen onderzoeken de betekenis en gevolgen van extreem lage prijzen in relatie tot arbeidsomstandigheden. </w:t>
      </w:r>
    </w:p>
    <w:p w14:paraId="2BA779F5" w14:textId="77777777" w:rsidR="00A817F5" w:rsidRDefault="00A817F5" w:rsidP="00A817F5">
      <w:pPr>
        <w:spacing w:after="0" w:line="240" w:lineRule="auto"/>
        <w:rPr>
          <w:rFonts w:ascii="Verdana" w:eastAsia="Verdana" w:hAnsi="Verdana" w:cs="Verdana"/>
          <w:color w:val="000000"/>
          <w:kern w:val="0"/>
          <w:sz w:val="20"/>
          <w:szCs w:val="20"/>
          <w14:ligatures w14:val="none"/>
        </w:rPr>
      </w:pPr>
    </w:p>
    <w:p w14:paraId="7327665A" w14:textId="77777777" w:rsidR="00A817F5" w:rsidRPr="00DF47E4" w:rsidRDefault="00A817F5" w:rsidP="00A817F5">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r w:rsidRPr="00DF47E4">
        <w:rPr>
          <w:rFonts w:ascii="Calibri Light" w:eastAsia="Yu Gothic Light" w:hAnsi="Calibri Light" w:cs="Times New Roman"/>
          <w:color w:val="2F5496"/>
          <w:kern w:val="0"/>
          <w:sz w:val="26"/>
          <w:szCs w:val="26"/>
          <w14:ligatures w14:val="none"/>
        </w:rPr>
        <w:t>Gesprekspunten vakgroep</w:t>
      </w:r>
    </w:p>
    <w:p w14:paraId="3B5DF0DA" w14:textId="77777777" w:rsidR="002B5028" w:rsidRPr="002B5028" w:rsidRDefault="002B5028" w:rsidP="002B5028">
      <w:pPr>
        <w:spacing w:after="0" w:line="240" w:lineRule="auto"/>
        <w:rPr>
          <w:rFonts w:ascii="Verdana" w:eastAsia="Aptos" w:hAnsi="Verdana" w:cs="Times New Roman"/>
          <w:kern w:val="0"/>
          <w:sz w:val="20"/>
          <w:szCs w:val="22"/>
          <w14:ligatures w14:val="none"/>
        </w:rPr>
      </w:pPr>
      <w:r w:rsidRPr="002B5028">
        <w:rPr>
          <w:rFonts w:ascii="Verdana" w:eastAsia="Aptos" w:hAnsi="Verdana" w:cs="Times New Roman"/>
          <w:b/>
          <w:bCs/>
          <w:kern w:val="0"/>
          <w:sz w:val="20"/>
          <w:szCs w:val="22"/>
          <w14:ligatures w14:val="none"/>
        </w:rPr>
        <w:t>Toepassing van Ervaringsgericht Leren:</w:t>
      </w:r>
      <w:r w:rsidRPr="002B5028">
        <w:rPr>
          <w:rFonts w:ascii="Verdana" w:eastAsia="Aptos" w:hAnsi="Verdana" w:cs="Times New Roman"/>
          <w:kern w:val="0"/>
          <w:sz w:val="20"/>
          <w:szCs w:val="22"/>
          <w14:ligatures w14:val="none"/>
        </w:rPr>
        <w:t xml:space="preserve"> Hoe kunnen we soortgelijke simulaties (zoals de 'geheime markt') vaker inzetten binnen de onderbouw om abstracte marktfalen of ethische dilemma's voelbaar te maken voor leerlingen?</w:t>
      </w:r>
    </w:p>
    <w:p w14:paraId="1DED9D96" w14:textId="77777777" w:rsidR="002B5028" w:rsidRPr="002B5028" w:rsidRDefault="002B5028" w:rsidP="002B5028">
      <w:pPr>
        <w:spacing w:after="0" w:line="240" w:lineRule="auto"/>
        <w:rPr>
          <w:rFonts w:ascii="Verdana" w:eastAsia="Aptos" w:hAnsi="Verdana" w:cs="Times New Roman"/>
          <w:kern w:val="0"/>
          <w:sz w:val="20"/>
          <w:szCs w:val="22"/>
          <w14:ligatures w14:val="none"/>
        </w:rPr>
      </w:pPr>
      <w:r w:rsidRPr="002B5028">
        <w:rPr>
          <w:rFonts w:ascii="Verdana" w:eastAsia="Aptos" w:hAnsi="Verdana" w:cs="Times New Roman"/>
          <w:b/>
          <w:bCs/>
          <w:kern w:val="0"/>
          <w:sz w:val="20"/>
          <w:szCs w:val="22"/>
          <w14:ligatures w14:val="none"/>
        </w:rPr>
        <w:t>Bijbelse Concepten in de Lesstof:</w:t>
      </w:r>
      <w:r w:rsidRPr="002B5028">
        <w:rPr>
          <w:rFonts w:ascii="Verdana" w:eastAsia="Aptos" w:hAnsi="Verdana" w:cs="Times New Roman"/>
          <w:kern w:val="0"/>
          <w:sz w:val="20"/>
          <w:szCs w:val="22"/>
          <w14:ligatures w14:val="none"/>
        </w:rPr>
        <w:t xml:space="preserve"> Op welke manier kunnen we de begrippen </w:t>
      </w:r>
      <w:r w:rsidRPr="002B5028">
        <w:rPr>
          <w:rFonts w:ascii="Verdana" w:eastAsia="Aptos" w:hAnsi="Verdana" w:cs="Times New Roman"/>
          <w:i/>
          <w:iCs/>
          <w:kern w:val="0"/>
          <w:sz w:val="20"/>
          <w:szCs w:val="22"/>
          <w14:ligatures w14:val="none"/>
        </w:rPr>
        <w:t>mispat</w:t>
      </w:r>
      <w:r w:rsidRPr="002B5028">
        <w:rPr>
          <w:rFonts w:ascii="Verdana" w:eastAsia="Aptos" w:hAnsi="Verdana" w:cs="Times New Roman"/>
          <w:kern w:val="0"/>
          <w:sz w:val="20"/>
          <w:szCs w:val="22"/>
          <w14:ligatures w14:val="none"/>
        </w:rPr>
        <w:t xml:space="preserve"> en </w:t>
      </w:r>
      <w:r w:rsidRPr="002B5028">
        <w:rPr>
          <w:rFonts w:ascii="Verdana" w:eastAsia="Aptos" w:hAnsi="Verdana" w:cs="Times New Roman"/>
          <w:i/>
          <w:iCs/>
          <w:kern w:val="0"/>
          <w:sz w:val="20"/>
          <w:szCs w:val="22"/>
          <w14:ligatures w14:val="none"/>
        </w:rPr>
        <w:t>tsedakah</w:t>
      </w:r>
      <w:r w:rsidRPr="002B5028">
        <w:rPr>
          <w:rFonts w:ascii="Verdana" w:eastAsia="Aptos" w:hAnsi="Verdana" w:cs="Times New Roman"/>
          <w:kern w:val="0"/>
          <w:sz w:val="20"/>
          <w:szCs w:val="22"/>
          <w14:ligatures w14:val="none"/>
        </w:rPr>
        <w:t xml:space="preserve"> ook in andere economische thema’s, zoals inkomensverdeling of belastingen, integreren?</w:t>
      </w:r>
    </w:p>
    <w:p w14:paraId="3FC3346C" w14:textId="77777777" w:rsidR="002B5028" w:rsidRPr="002B5028" w:rsidRDefault="002B5028" w:rsidP="002B5028">
      <w:pPr>
        <w:spacing w:after="0" w:line="240" w:lineRule="auto"/>
        <w:rPr>
          <w:rFonts w:ascii="Verdana" w:eastAsia="Aptos" w:hAnsi="Verdana" w:cs="Times New Roman"/>
          <w:kern w:val="0"/>
          <w:sz w:val="20"/>
          <w:szCs w:val="22"/>
          <w14:ligatures w14:val="none"/>
        </w:rPr>
      </w:pPr>
      <w:r w:rsidRPr="002B5028">
        <w:rPr>
          <w:rFonts w:ascii="Verdana" w:eastAsia="Aptos" w:hAnsi="Verdana" w:cs="Times New Roman"/>
          <w:b/>
          <w:bCs/>
          <w:kern w:val="0"/>
          <w:sz w:val="20"/>
          <w:szCs w:val="22"/>
          <w14:ligatures w14:val="none"/>
        </w:rPr>
        <w:t>Verbinding met Actuele Casuïstiek:</w:t>
      </w:r>
      <w:r w:rsidRPr="002B5028">
        <w:rPr>
          <w:rFonts w:ascii="Verdana" w:eastAsia="Aptos" w:hAnsi="Verdana" w:cs="Times New Roman"/>
          <w:kern w:val="0"/>
          <w:sz w:val="20"/>
          <w:szCs w:val="22"/>
          <w14:ligatures w14:val="none"/>
        </w:rPr>
        <w:t xml:space="preserve"> Hoe zorgen we ervoor dat het besproken opinieartikel actueel blijft en goed blijft aansluiten bij de belevingswereld van de leerlingen rondom fast fashion?</w:t>
      </w:r>
    </w:p>
    <w:p w14:paraId="0CA15901" w14:textId="77777777" w:rsidR="004363D9" w:rsidRDefault="004363D9" w:rsidP="002B5028">
      <w:pPr>
        <w:spacing w:after="0" w:line="240" w:lineRule="auto"/>
      </w:pPr>
    </w:p>
    <w:p w14:paraId="14BB5EA6" w14:textId="0AE24657" w:rsidR="006C6344" w:rsidRDefault="006C6344" w:rsidP="006C6344">
      <w:pPr>
        <w:rPr>
          <w:rFonts w:ascii="Calibri Light" w:eastAsia="Yu Gothic Light" w:hAnsi="Calibri Light" w:cs="Times New Roman"/>
          <w:color w:val="2F5496"/>
          <w:kern w:val="0"/>
          <w:sz w:val="26"/>
          <w:szCs w:val="26"/>
          <w14:ligatures w14:val="none"/>
        </w:rPr>
      </w:pPr>
      <w:r>
        <w:rPr>
          <w:rFonts w:ascii="Calibri Light" w:eastAsia="Yu Gothic Light" w:hAnsi="Calibri Light" w:cs="Times New Roman"/>
          <w:color w:val="2F5496"/>
          <w:kern w:val="0"/>
          <w:sz w:val="26"/>
          <w:szCs w:val="26"/>
          <w14:ligatures w14:val="none"/>
        </w:rPr>
        <w:t>Achtergrondinformatie en algemene suggesties</w:t>
      </w:r>
    </w:p>
    <w:p w14:paraId="05452A98" w14:textId="77777777" w:rsidR="00364B94" w:rsidRPr="00364B94" w:rsidRDefault="00364B94" w:rsidP="00364B94">
      <w:pPr>
        <w:spacing w:after="0" w:line="240" w:lineRule="auto"/>
        <w:rPr>
          <w:rFonts w:ascii="Verdana" w:eastAsia="Aptos" w:hAnsi="Verdana" w:cs="Times New Roman"/>
          <w:kern w:val="0"/>
          <w:sz w:val="20"/>
          <w:szCs w:val="22"/>
          <w14:ligatures w14:val="none"/>
        </w:rPr>
      </w:pPr>
      <w:r w:rsidRPr="00364B94">
        <w:rPr>
          <w:rFonts w:ascii="Verdana" w:eastAsia="Aptos" w:hAnsi="Verdana" w:cs="Times New Roman"/>
          <w:b/>
          <w:bCs/>
          <w:kern w:val="0"/>
          <w:sz w:val="20"/>
          <w:szCs w:val="22"/>
          <w14:ligatures w14:val="none"/>
        </w:rPr>
        <w:t>Achtergrondinformatie:</w:t>
      </w:r>
    </w:p>
    <w:p w14:paraId="497FB5F3" w14:textId="77777777" w:rsidR="00364B94" w:rsidRDefault="00364B94" w:rsidP="00364B94">
      <w:pPr>
        <w:spacing w:after="0" w:line="240" w:lineRule="auto"/>
        <w:rPr>
          <w:rFonts w:ascii="Verdana" w:eastAsia="Aptos" w:hAnsi="Verdana" w:cs="Times New Roman"/>
          <w:kern w:val="0"/>
          <w:sz w:val="20"/>
          <w:szCs w:val="22"/>
          <w14:ligatures w14:val="none"/>
        </w:rPr>
      </w:pPr>
      <w:r w:rsidRPr="00364B94">
        <w:rPr>
          <w:rFonts w:ascii="Verdana" w:eastAsia="Aptos" w:hAnsi="Verdana" w:cs="Times New Roman"/>
          <w:kern w:val="0"/>
          <w:sz w:val="20"/>
          <w:szCs w:val="22"/>
          <w14:ligatures w14:val="none"/>
        </w:rPr>
        <w:t xml:space="preserve">Opinieartikel uit het Reformatorisch Dagblad (RD) dat verdieping biedt over eerlijke prijzen en consumptie. </w:t>
      </w:r>
    </w:p>
    <w:p w14:paraId="119EFCFE" w14:textId="77777777" w:rsidR="00364B94" w:rsidRPr="00364B94" w:rsidRDefault="00364B94" w:rsidP="00364B94">
      <w:pPr>
        <w:spacing w:after="0" w:line="240" w:lineRule="auto"/>
        <w:rPr>
          <w:rFonts w:ascii="Verdana" w:eastAsia="Aptos" w:hAnsi="Verdana" w:cs="Times New Roman"/>
          <w:kern w:val="0"/>
          <w:sz w:val="20"/>
          <w:szCs w:val="22"/>
          <w14:ligatures w14:val="none"/>
        </w:rPr>
      </w:pPr>
    </w:p>
    <w:p w14:paraId="437415FA" w14:textId="77777777" w:rsidR="00364B94" w:rsidRPr="00364B94" w:rsidRDefault="00364B94" w:rsidP="00364B94">
      <w:pPr>
        <w:spacing w:after="0" w:line="240" w:lineRule="auto"/>
        <w:rPr>
          <w:rFonts w:ascii="Verdana" w:eastAsia="Aptos" w:hAnsi="Verdana" w:cs="Times New Roman"/>
          <w:kern w:val="0"/>
          <w:sz w:val="20"/>
          <w:szCs w:val="22"/>
          <w14:ligatures w14:val="none"/>
        </w:rPr>
      </w:pPr>
      <w:r w:rsidRPr="00364B94">
        <w:rPr>
          <w:rFonts w:ascii="Verdana" w:eastAsia="Aptos" w:hAnsi="Verdana" w:cs="Times New Roman"/>
          <w:b/>
          <w:bCs/>
          <w:kern w:val="0"/>
          <w:sz w:val="20"/>
          <w:szCs w:val="22"/>
          <w14:ligatures w14:val="none"/>
        </w:rPr>
        <w:t>Algemene Suggesties:</w:t>
      </w:r>
    </w:p>
    <w:p w14:paraId="577BE479" w14:textId="77777777" w:rsidR="00364B94" w:rsidRPr="00364B94" w:rsidRDefault="00364B94" w:rsidP="00364B94">
      <w:pPr>
        <w:spacing w:after="0" w:line="240" w:lineRule="auto"/>
        <w:rPr>
          <w:rFonts w:ascii="Verdana" w:eastAsia="Aptos" w:hAnsi="Verdana" w:cs="Times New Roman"/>
          <w:kern w:val="0"/>
          <w:sz w:val="20"/>
          <w:szCs w:val="22"/>
          <w14:ligatures w14:val="none"/>
        </w:rPr>
      </w:pPr>
      <w:r w:rsidRPr="00364B94">
        <w:rPr>
          <w:rFonts w:ascii="Verdana" w:eastAsia="Aptos" w:hAnsi="Verdana" w:cs="Times New Roman"/>
          <w:b/>
          <w:bCs/>
          <w:kern w:val="0"/>
          <w:sz w:val="20"/>
          <w:szCs w:val="22"/>
          <w14:ligatures w14:val="none"/>
        </w:rPr>
        <w:t>Opening van de les:</w:t>
      </w:r>
      <w:r w:rsidRPr="00364B94">
        <w:rPr>
          <w:rFonts w:ascii="Verdana" w:eastAsia="Aptos" w:hAnsi="Verdana" w:cs="Times New Roman"/>
          <w:kern w:val="0"/>
          <w:sz w:val="20"/>
          <w:szCs w:val="22"/>
          <w14:ligatures w14:val="none"/>
        </w:rPr>
        <w:t xml:space="preserve"> Start de "geheime markt" direct en zonder voorafgaande uitleg aan de kopers. Geef de verkopers in het geheim de instructie om verschillende prijzen te vragen voor het exacte product (aardbeien) op basis van de klantencategorieën (volger, twijfelaar, onderhandelaar). </w:t>
      </w:r>
    </w:p>
    <w:p w14:paraId="46F8C8D4" w14:textId="77777777" w:rsidR="00364B94" w:rsidRPr="00364B94" w:rsidRDefault="00364B94" w:rsidP="00364B94">
      <w:pPr>
        <w:spacing w:after="0" w:line="240" w:lineRule="auto"/>
        <w:rPr>
          <w:rFonts w:ascii="Verdana" w:eastAsia="Aptos" w:hAnsi="Verdana" w:cs="Times New Roman"/>
          <w:kern w:val="0"/>
          <w:sz w:val="20"/>
          <w:szCs w:val="22"/>
          <w14:ligatures w14:val="none"/>
        </w:rPr>
      </w:pPr>
      <w:r w:rsidRPr="00364B94">
        <w:rPr>
          <w:rFonts w:ascii="Verdana" w:eastAsia="Aptos" w:hAnsi="Verdana" w:cs="Times New Roman"/>
          <w:b/>
          <w:bCs/>
          <w:kern w:val="0"/>
          <w:sz w:val="20"/>
          <w:szCs w:val="22"/>
          <w14:ligatures w14:val="none"/>
        </w:rPr>
        <w:lastRenderedPageBreak/>
        <w:t>Vraagstukken en dilemma’s:</w:t>
      </w:r>
      <w:r w:rsidRPr="00364B94">
        <w:rPr>
          <w:rFonts w:ascii="Verdana" w:eastAsia="Aptos" w:hAnsi="Verdana" w:cs="Times New Roman"/>
          <w:kern w:val="0"/>
          <w:sz w:val="20"/>
          <w:szCs w:val="22"/>
          <w14:ligatures w14:val="none"/>
        </w:rPr>
        <w:t xml:space="preserve"> Gebruik het moment dat het ongemak in de klas ontstaat direct door op het bord de reacties van de leerlingen (bijv. "niet gelijk behandeld" of "voortrekken") te noteren, in plaats van direct theorie te zenden. </w:t>
      </w:r>
    </w:p>
    <w:p w14:paraId="513D42CF" w14:textId="77777777" w:rsidR="00364B94" w:rsidRPr="00364B94" w:rsidRDefault="00364B94" w:rsidP="00364B94">
      <w:pPr>
        <w:spacing w:after="0" w:line="240" w:lineRule="auto"/>
        <w:rPr>
          <w:rFonts w:ascii="Verdana" w:eastAsia="Aptos" w:hAnsi="Verdana" w:cs="Times New Roman"/>
          <w:kern w:val="0"/>
          <w:sz w:val="20"/>
          <w:szCs w:val="22"/>
          <w14:ligatures w14:val="none"/>
        </w:rPr>
      </w:pPr>
      <w:r w:rsidRPr="00364B94">
        <w:rPr>
          <w:rFonts w:ascii="Verdana" w:eastAsia="Aptos" w:hAnsi="Verdana" w:cs="Times New Roman"/>
          <w:b/>
          <w:bCs/>
          <w:kern w:val="0"/>
          <w:sz w:val="20"/>
          <w:szCs w:val="22"/>
          <w14:ligatures w14:val="none"/>
        </w:rPr>
        <w:t>Vertaalslag:</w:t>
      </w:r>
      <w:r w:rsidRPr="00364B94">
        <w:rPr>
          <w:rFonts w:ascii="Verdana" w:eastAsia="Aptos" w:hAnsi="Verdana" w:cs="Times New Roman"/>
          <w:kern w:val="0"/>
          <w:sz w:val="20"/>
          <w:szCs w:val="22"/>
          <w14:ligatures w14:val="none"/>
        </w:rPr>
        <w:t xml:space="preserve"> Stel open, niet-beschuldigende vragen om de vertaalslag te maken naar kledingproductie (bijv. "Als jij een eerlijke prijs verwacht, mag een arbeider dat dan ook verwachten?"). </w:t>
      </w:r>
    </w:p>
    <w:p w14:paraId="3638D837" w14:textId="77777777" w:rsidR="00364B94" w:rsidRPr="00364B94" w:rsidRDefault="00364B94" w:rsidP="00364B94">
      <w:pPr>
        <w:spacing w:after="0" w:line="240" w:lineRule="auto"/>
        <w:rPr>
          <w:rFonts w:ascii="Verdana" w:eastAsia="Aptos" w:hAnsi="Verdana" w:cs="Times New Roman"/>
          <w:kern w:val="0"/>
          <w:sz w:val="20"/>
          <w:szCs w:val="22"/>
          <w14:ligatures w14:val="none"/>
        </w:rPr>
      </w:pPr>
      <w:r w:rsidRPr="00364B94">
        <w:rPr>
          <w:rFonts w:ascii="Verdana" w:eastAsia="Aptos" w:hAnsi="Verdana" w:cs="Times New Roman"/>
          <w:b/>
          <w:bCs/>
          <w:kern w:val="0"/>
          <w:sz w:val="20"/>
          <w:szCs w:val="22"/>
          <w14:ligatures w14:val="none"/>
        </w:rPr>
        <w:t>Afsluiting:</w:t>
      </w:r>
      <w:r w:rsidRPr="00364B94">
        <w:rPr>
          <w:rFonts w:ascii="Verdana" w:eastAsia="Aptos" w:hAnsi="Verdana" w:cs="Times New Roman"/>
          <w:kern w:val="0"/>
          <w:sz w:val="20"/>
          <w:szCs w:val="22"/>
          <w14:ligatures w14:val="none"/>
        </w:rPr>
        <w:t xml:space="preserve"> Vraag leerlingen individueel te reflecteren op de vraag: "Wat is volgens jou nu een eerlijke prijs?" en geef bewust geen modelantwoord, zodat de eigen beredenering centraal staat. </w:t>
      </w:r>
    </w:p>
    <w:p w14:paraId="28BDF635" w14:textId="77777777" w:rsidR="00BD151B" w:rsidRDefault="00BD151B" w:rsidP="00BD151B">
      <w:pPr>
        <w:spacing w:after="0" w:line="240" w:lineRule="auto"/>
        <w:rPr>
          <w:rFonts w:ascii="Verdana" w:eastAsia="Aptos" w:hAnsi="Verdana" w:cs="Times New Roman"/>
          <w:b/>
          <w:bCs/>
          <w:kern w:val="0"/>
          <w:sz w:val="20"/>
          <w:szCs w:val="22"/>
          <w14:ligatures w14:val="none"/>
        </w:rPr>
      </w:pPr>
    </w:p>
    <w:p w14:paraId="57E92387" w14:textId="64A1A82F" w:rsidR="00BD151B" w:rsidRPr="00BD151B" w:rsidRDefault="00BD151B" w:rsidP="00BD151B">
      <w:pPr>
        <w:spacing w:after="0" w:line="240" w:lineRule="auto"/>
        <w:rPr>
          <w:rFonts w:ascii="Verdana" w:eastAsia="Aptos" w:hAnsi="Verdana" w:cs="Times New Roman"/>
          <w:kern w:val="0"/>
          <w:sz w:val="20"/>
          <w:szCs w:val="22"/>
          <w14:ligatures w14:val="none"/>
        </w:rPr>
      </w:pPr>
      <w:r w:rsidRPr="00BD151B">
        <w:rPr>
          <w:rFonts w:ascii="Verdana" w:eastAsia="Aptos" w:hAnsi="Verdana" w:cs="Times New Roman"/>
          <w:b/>
          <w:bCs/>
          <w:kern w:val="0"/>
          <w:sz w:val="20"/>
          <w:szCs w:val="22"/>
          <w14:ligatures w14:val="none"/>
        </w:rPr>
        <w:t>Suggestie:</w:t>
      </w:r>
      <w:r w:rsidRPr="00BD151B">
        <w:rPr>
          <w:rFonts w:ascii="Verdana" w:eastAsia="Aptos" w:hAnsi="Verdana" w:cs="Times New Roman"/>
          <w:kern w:val="0"/>
          <w:sz w:val="20"/>
          <w:szCs w:val="22"/>
          <w14:ligatures w14:val="none"/>
        </w:rPr>
        <w:t xml:space="preserve"> Zorg dat de geheime markt snel en dynamisch verloopt, zodat het contrast in de prijsvorming direct zichtbaar en voelbaar wordt in de klas. Dit is de absolute basis voor het begrijpen van de theoretische concepten erna.</w:t>
      </w:r>
    </w:p>
    <w:p w14:paraId="2C0CF6BD" w14:textId="77777777" w:rsidR="00BD151B" w:rsidRPr="006C6344" w:rsidRDefault="00BD151B" w:rsidP="006C6344"/>
    <w:sectPr w:rsidR="00BD151B" w:rsidRPr="006C63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A4FD4"/>
    <w:multiLevelType w:val="hybridMultilevel"/>
    <w:tmpl w:val="5EE4AD1C"/>
    <w:lvl w:ilvl="0" w:tplc="B1BA9DAA">
      <w:start w:val="1"/>
      <w:numFmt w:val="bullet"/>
      <w:lvlText w:val=""/>
      <w:lvlJc w:val="left"/>
      <w:pPr>
        <w:ind w:left="720" w:hanging="360"/>
      </w:pPr>
      <w:rPr>
        <w:rFonts w:ascii="Symbol" w:hAnsi="Symbol" w:hint="default"/>
      </w:rPr>
    </w:lvl>
    <w:lvl w:ilvl="1" w:tplc="0A1E63FC">
      <w:start w:val="1"/>
      <w:numFmt w:val="bullet"/>
      <w:lvlText w:val="o"/>
      <w:lvlJc w:val="left"/>
      <w:pPr>
        <w:ind w:left="1440" w:hanging="360"/>
      </w:pPr>
      <w:rPr>
        <w:rFonts w:ascii="Courier New" w:hAnsi="Courier New" w:hint="default"/>
      </w:rPr>
    </w:lvl>
    <w:lvl w:ilvl="2" w:tplc="29AE6F92">
      <w:start w:val="1"/>
      <w:numFmt w:val="bullet"/>
      <w:lvlText w:val=""/>
      <w:lvlJc w:val="left"/>
      <w:pPr>
        <w:ind w:left="2160" w:hanging="360"/>
      </w:pPr>
      <w:rPr>
        <w:rFonts w:ascii="Wingdings" w:hAnsi="Wingdings" w:hint="default"/>
      </w:rPr>
    </w:lvl>
    <w:lvl w:ilvl="3" w:tplc="9A647DB0">
      <w:start w:val="1"/>
      <w:numFmt w:val="bullet"/>
      <w:lvlText w:val=""/>
      <w:lvlJc w:val="left"/>
      <w:pPr>
        <w:ind w:left="2880" w:hanging="360"/>
      </w:pPr>
      <w:rPr>
        <w:rFonts w:ascii="Symbol" w:hAnsi="Symbol" w:hint="default"/>
      </w:rPr>
    </w:lvl>
    <w:lvl w:ilvl="4" w:tplc="40DA354E">
      <w:start w:val="1"/>
      <w:numFmt w:val="bullet"/>
      <w:lvlText w:val="o"/>
      <w:lvlJc w:val="left"/>
      <w:pPr>
        <w:ind w:left="3600" w:hanging="360"/>
      </w:pPr>
      <w:rPr>
        <w:rFonts w:ascii="Courier New" w:hAnsi="Courier New" w:hint="default"/>
      </w:rPr>
    </w:lvl>
    <w:lvl w:ilvl="5" w:tplc="7DFC9D7A">
      <w:start w:val="1"/>
      <w:numFmt w:val="bullet"/>
      <w:lvlText w:val=""/>
      <w:lvlJc w:val="left"/>
      <w:pPr>
        <w:ind w:left="4320" w:hanging="360"/>
      </w:pPr>
      <w:rPr>
        <w:rFonts w:ascii="Wingdings" w:hAnsi="Wingdings" w:hint="default"/>
      </w:rPr>
    </w:lvl>
    <w:lvl w:ilvl="6" w:tplc="E4807D96">
      <w:start w:val="1"/>
      <w:numFmt w:val="bullet"/>
      <w:lvlText w:val=""/>
      <w:lvlJc w:val="left"/>
      <w:pPr>
        <w:ind w:left="5040" w:hanging="360"/>
      </w:pPr>
      <w:rPr>
        <w:rFonts w:ascii="Symbol" w:hAnsi="Symbol" w:hint="default"/>
      </w:rPr>
    </w:lvl>
    <w:lvl w:ilvl="7" w:tplc="572EE10E">
      <w:start w:val="1"/>
      <w:numFmt w:val="bullet"/>
      <w:lvlText w:val="o"/>
      <w:lvlJc w:val="left"/>
      <w:pPr>
        <w:ind w:left="5760" w:hanging="360"/>
      </w:pPr>
      <w:rPr>
        <w:rFonts w:ascii="Courier New" w:hAnsi="Courier New" w:hint="default"/>
      </w:rPr>
    </w:lvl>
    <w:lvl w:ilvl="8" w:tplc="88629F02">
      <w:start w:val="1"/>
      <w:numFmt w:val="bullet"/>
      <w:lvlText w:val=""/>
      <w:lvlJc w:val="left"/>
      <w:pPr>
        <w:ind w:left="6480" w:hanging="360"/>
      </w:pPr>
      <w:rPr>
        <w:rFonts w:ascii="Wingdings" w:hAnsi="Wingdings" w:hint="default"/>
      </w:rPr>
    </w:lvl>
  </w:abstractNum>
  <w:abstractNum w:abstractNumId="1" w15:restartNumberingAfterBreak="0">
    <w:nsid w:val="1C8A728C"/>
    <w:multiLevelType w:val="hybridMultilevel"/>
    <w:tmpl w:val="70D4E74C"/>
    <w:lvl w:ilvl="0" w:tplc="FD646C74">
      <w:start w:val="1"/>
      <w:numFmt w:val="bullet"/>
      <w:lvlText w:val=""/>
      <w:lvlJc w:val="left"/>
      <w:pPr>
        <w:ind w:left="720" w:hanging="360"/>
      </w:pPr>
      <w:rPr>
        <w:rFonts w:ascii="Symbol" w:hAnsi="Symbol" w:hint="default"/>
      </w:rPr>
    </w:lvl>
    <w:lvl w:ilvl="1" w:tplc="F7FE7552">
      <w:start w:val="1"/>
      <w:numFmt w:val="bullet"/>
      <w:lvlText w:val="o"/>
      <w:lvlJc w:val="left"/>
      <w:pPr>
        <w:ind w:left="1440" w:hanging="360"/>
      </w:pPr>
      <w:rPr>
        <w:rFonts w:ascii="Courier New" w:hAnsi="Courier New" w:hint="default"/>
      </w:rPr>
    </w:lvl>
    <w:lvl w:ilvl="2" w:tplc="6874A638">
      <w:start w:val="1"/>
      <w:numFmt w:val="bullet"/>
      <w:lvlText w:val=""/>
      <w:lvlJc w:val="left"/>
      <w:pPr>
        <w:ind w:left="2160" w:hanging="360"/>
      </w:pPr>
      <w:rPr>
        <w:rFonts w:ascii="Wingdings" w:hAnsi="Wingdings" w:hint="default"/>
      </w:rPr>
    </w:lvl>
    <w:lvl w:ilvl="3" w:tplc="47F0131C">
      <w:start w:val="1"/>
      <w:numFmt w:val="bullet"/>
      <w:lvlText w:val=""/>
      <w:lvlJc w:val="left"/>
      <w:pPr>
        <w:ind w:left="2880" w:hanging="360"/>
      </w:pPr>
      <w:rPr>
        <w:rFonts w:ascii="Symbol" w:hAnsi="Symbol" w:hint="default"/>
      </w:rPr>
    </w:lvl>
    <w:lvl w:ilvl="4" w:tplc="95C06E34">
      <w:start w:val="1"/>
      <w:numFmt w:val="bullet"/>
      <w:lvlText w:val="o"/>
      <w:lvlJc w:val="left"/>
      <w:pPr>
        <w:ind w:left="3600" w:hanging="360"/>
      </w:pPr>
      <w:rPr>
        <w:rFonts w:ascii="Courier New" w:hAnsi="Courier New" w:hint="default"/>
      </w:rPr>
    </w:lvl>
    <w:lvl w:ilvl="5" w:tplc="49C46DA8">
      <w:start w:val="1"/>
      <w:numFmt w:val="bullet"/>
      <w:lvlText w:val=""/>
      <w:lvlJc w:val="left"/>
      <w:pPr>
        <w:ind w:left="4320" w:hanging="360"/>
      </w:pPr>
      <w:rPr>
        <w:rFonts w:ascii="Wingdings" w:hAnsi="Wingdings" w:hint="default"/>
      </w:rPr>
    </w:lvl>
    <w:lvl w:ilvl="6" w:tplc="4E047268">
      <w:start w:val="1"/>
      <w:numFmt w:val="bullet"/>
      <w:lvlText w:val=""/>
      <w:lvlJc w:val="left"/>
      <w:pPr>
        <w:ind w:left="5040" w:hanging="360"/>
      </w:pPr>
      <w:rPr>
        <w:rFonts w:ascii="Symbol" w:hAnsi="Symbol" w:hint="default"/>
      </w:rPr>
    </w:lvl>
    <w:lvl w:ilvl="7" w:tplc="6DA86504">
      <w:start w:val="1"/>
      <w:numFmt w:val="bullet"/>
      <w:lvlText w:val="o"/>
      <w:lvlJc w:val="left"/>
      <w:pPr>
        <w:ind w:left="5760" w:hanging="360"/>
      </w:pPr>
      <w:rPr>
        <w:rFonts w:ascii="Courier New" w:hAnsi="Courier New" w:hint="default"/>
      </w:rPr>
    </w:lvl>
    <w:lvl w:ilvl="8" w:tplc="D6B0CBF2">
      <w:start w:val="1"/>
      <w:numFmt w:val="bullet"/>
      <w:lvlText w:val=""/>
      <w:lvlJc w:val="left"/>
      <w:pPr>
        <w:ind w:left="6480" w:hanging="360"/>
      </w:pPr>
      <w:rPr>
        <w:rFonts w:ascii="Wingdings" w:hAnsi="Wingdings" w:hint="default"/>
      </w:rPr>
    </w:lvl>
  </w:abstractNum>
  <w:abstractNum w:abstractNumId="2" w15:restartNumberingAfterBreak="0">
    <w:nsid w:val="23045DFD"/>
    <w:multiLevelType w:val="hybridMultilevel"/>
    <w:tmpl w:val="78888BE0"/>
    <w:lvl w:ilvl="0" w:tplc="8ACC5454">
      <w:start w:val="1"/>
      <w:numFmt w:val="bullet"/>
      <w:lvlText w:val=""/>
      <w:lvlJc w:val="left"/>
      <w:pPr>
        <w:ind w:left="720" w:hanging="360"/>
      </w:pPr>
      <w:rPr>
        <w:rFonts w:ascii="Symbol" w:hAnsi="Symbol" w:hint="default"/>
      </w:rPr>
    </w:lvl>
    <w:lvl w:ilvl="1" w:tplc="8BD00DAE">
      <w:start w:val="1"/>
      <w:numFmt w:val="bullet"/>
      <w:lvlText w:val="o"/>
      <w:lvlJc w:val="left"/>
      <w:pPr>
        <w:ind w:left="1440" w:hanging="360"/>
      </w:pPr>
      <w:rPr>
        <w:rFonts w:ascii="Courier New" w:hAnsi="Courier New" w:hint="default"/>
      </w:rPr>
    </w:lvl>
    <w:lvl w:ilvl="2" w:tplc="442E2A92">
      <w:start w:val="1"/>
      <w:numFmt w:val="bullet"/>
      <w:lvlText w:val=""/>
      <w:lvlJc w:val="left"/>
      <w:pPr>
        <w:ind w:left="2160" w:hanging="360"/>
      </w:pPr>
      <w:rPr>
        <w:rFonts w:ascii="Wingdings" w:hAnsi="Wingdings" w:hint="default"/>
      </w:rPr>
    </w:lvl>
    <w:lvl w:ilvl="3" w:tplc="83E2EB5A">
      <w:start w:val="1"/>
      <w:numFmt w:val="bullet"/>
      <w:lvlText w:val=""/>
      <w:lvlJc w:val="left"/>
      <w:pPr>
        <w:ind w:left="2880" w:hanging="360"/>
      </w:pPr>
      <w:rPr>
        <w:rFonts w:ascii="Symbol" w:hAnsi="Symbol" w:hint="default"/>
      </w:rPr>
    </w:lvl>
    <w:lvl w:ilvl="4" w:tplc="A19678D2">
      <w:start w:val="1"/>
      <w:numFmt w:val="bullet"/>
      <w:lvlText w:val="o"/>
      <w:lvlJc w:val="left"/>
      <w:pPr>
        <w:ind w:left="3600" w:hanging="360"/>
      </w:pPr>
      <w:rPr>
        <w:rFonts w:ascii="Courier New" w:hAnsi="Courier New" w:hint="default"/>
      </w:rPr>
    </w:lvl>
    <w:lvl w:ilvl="5" w:tplc="AE1611F2">
      <w:start w:val="1"/>
      <w:numFmt w:val="bullet"/>
      <w:lvlText w:val=""/>
      <w:lvlJc w:val="left"/>
      <w:pPr>
        <w:ind w:left="4320" w:hanging="360"/>
      </w:pPr>
      <w:rPr>
        <w:rFonts w:ascii="Wingdings" w:hAnsi="Wingdings" w:hint="default"/>
      </w:rPr>
    </w:lvl>
    <w:lvl w:ilvl="6" w:tplc="D390CC98">
      <w:start w:val="1"/>
      <w:numFmt w:val="bullet"/>
      <w:lvlText w:val=""/>
      <w:lvlJc w:val="left"/>
      <w:pPr>
        <w:ind w:left="5040" w:hanging="360"/>
      </w:pPr>
      <w:rPr>
        <w:rFonts w:ascii="Symbol" w:hAnsi="Symbol" w:hint="default"/>
      </w:rPr>
    </w:lvl>
    <w:lvl w:ilvl="7" w:tplc="5790BB6E">
      <w:start w:val="1"/>
      <w:numFmt w:val="bullet"/>
      <w:lvlText w:val="o"/>
      <w:lvlJc w:val="left"/>
      <w:pPr>
        <w:ind w:left="5760" w:hanging="360"/>
      </w:pPr>
      <w:rPr>
        <w:rFonts w:ascii="Courier New" w:hAnsi="Courier New" w:hint="default"/>
      </w:rPr>
    </w:lvl>
    <w:lvl w:ilvl="8" w:tplc="04A6D088">
      <w:start w:val="1"/>
      <w:numFmt w:val="bullet"/>
      <w:lvlText w:val=""/>
      <w:lvlJc w:val="left"/>
      <w:pPr>
        <w:ind w:left="6480" w:hanging="360"/>
      </w:pPr>
      <w:rPr>
        <w:rFonts w:ascii="Wingdings" w:hAnsi="Wingdings" w:hint="default"/>
      </w:rPr>
    </w:lvl>
  </w:abstractNum>
  <w:num w:numId="1" w16cid:durableId="52436827">
    <w:abstractNumId w:val="2"/>
  </w:num>
  <w:num w:numId="2" w16cid:durableId="2099591970">
    <w:abstractNumId w:val="0"/>
  </w:num>
  <w:num w:numId="3" w16cid:durableId="980840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D9"/>
    <w:rsid w:val="000F1CFF"/>
    <w:rsid w:val="002B5028"/>
    <w:rsid w:val="00364B94"/>
    <w:rsid w:val="004363D9"/>
    <w:rsid w:val="004D2D99"/>
    <w:rsid w:val="006C6344"/>
    <w:rsid w:val="0079690A"/>
    <w:rsid w:val="009D02EA"/>
    <w:rsid w:val="00A817F5"/>
    <w:rsid w:val="00A950C3"/>
    <w:rsid w:val="00BD151B"/>
    <w:rsid w:val="00DC1DAD"/>
    <w:rsid w:val="00DF47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9A4F"/>
  <w15:chartTrackingRefBased/>
  <w15:docId w15:val="{94625C3E-5768-432E-8EC2-7131CC84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36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36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4363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63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63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63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63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63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63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63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363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4363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63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63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63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63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63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63D9"/>
    <w:rPr>
      <w:rFonts w:eastAsiaTheme="majorEastAsia" w:cstheme="majorBidi"/>
      <w:color w:val="272727" w:themeColor="text1" w:themeTint="D8"/>
    </w:rPr>
  </w:style>
  <w:style w:type="paragraph" w:styleId="Titel">
    <w:name w:val="Title"/>
    <w:basedOn w:val="Standaard"/>
    <w:next w:val="Standaard"/>
    <w:link w:val="TitelChar"/>
    <w:uiPriority w:val="10"/>
    <w:qFormat/>
    <w:rsid w:val="00436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63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63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63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63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63D9"/>
    <w:rPr>
      <w:i/>
      <w:iCs/>
      <w:color w:val="404040" w:themeColor="text1" w:themeTint="BF"/>
    </w:rPr>
  </w:style>
  <w:style w:type="paragraph" w:styleId="Lijstalinea">
    <w:name w:val="List Paragraph"/>
    <w:basedOn w:val="Standaard"/>
    <w:uiPriority w:val="34"/>
    <w:qFormat/>
    <w:rsid w:val="004363D9"/>
    <w:pPr>
      <w:ind w:left="720"/>
      <w:contextualSpacing/>
    </w:pPr>
  </w:style>
  <w:style w:type="character" w:styleId="Intensievebenadrukking">
    <w:name w:val="Intense Emphasis"/>
    <w:basedOn w:val="Standaardalinea-lettertype"/>
    <w:uiPriority w:val="21"/>
    <w:qFormat/>
    <w:rsid w:val="004363D9"/>
    <w:rPr>
      <w:i/>
      <w:iCs/>
      <w:color w:val="0F4761" w:themeColor="accent1" w:themeShade="BF"/>
    </w:rPr>
  </w:style>
  <w:style w:type="paragraph" w:styleId="Duidelijkcitaat">
    <w:name w:val="Intense Quote"/>
    <w:basedOn w:val="Standaard"/>
    <w:next w:val="Standaard"/>
    <w:link w:val="DuidelijkcitaatChar"/>
    <w:uiPriority w:val="30"/>
    <w:qFormat/>
    <w:rsid w:val="00436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63D9"/>
    <w:rPr>
      <w:i/>
      <w:iCs/>
      <w:color w:val="0F4761" w:themeColor="accent1" w:themeShade="BF"/>
    </w:rPr>
  </w:style>
  <w:style w:type="character" w:styleId="Intensieveverwijzing">
    <w:name w:val="Intense Reference"/>
    <w:basedOn w:val="Standaardalinea-lettertype"/>
    <w:uiPriority w:val="32"/>
    <w:qFormat/>
    <w:rsid w:val="004363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3173</Characters>
  <Application>Microsoft Office Word</Application>
  <DocSecurity>0</DocSecurity>
  <Lines>26</Lines>
  <Paragraphs>7</Paragraphs>
  <ScaleCrop>false</ScaleCrop>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11</cp:revision>
  <dcterms:created xsi:type="dcterms:W3CDTF">2026-08-25T08:46:00Z</dcterms:created>
  <dcterms:modified xsi:type="dcterms:W3CDTF">2026-09-15T07:28:00Z</dcterms:modified>
</cp:coreProperties>
</file>