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78D23" w14:textId="6D80DC27" w:rsidR="00C77C1A" w:rsidRPr="00C61C82" w:rsidRDefault="05421D6E" w:rsidP="005E2D3E">
      <w:pPr>
        <w:pStyle w:val="Kop1"/>
        <w:spacing w:before="0" w:after="0" w:line="240" w:lineRule="auto"/>
        <w:rPr>
          <w:b/>
          <w:bCs/>
        </w:rPr>
      </w:pPr>
      <w:proofErr w:type="spellStart"/>
      <w:r>
        <w:t>Lesidee</w:t>
      </w:r>
      <w:proofErr w:type="spellEnd"/>
      <w:r w:rsidR="003555CC">
        <w:t xml:space="preserve"> </w:t>
      </w:r>
      <w:r w:rsidR="003555CC" w:rsidRPr="003555CC">
        <w:t>Goedkoop = goede deal? De verborgen prijs en de gevolgen van goedkoop</w:t>
      </w:r>
      <w:r w:rsidR="00C77C1A">
        <w:t xml:space="preserve"> </w:t>
      </w:r>
    </w:p>
    <w:p w14:paraId="082D705B" w14:textId="77777777" w:rsidR="00477F4B" w:rsidRPr="00C61C82" w:rsidRDefault="00477F4B" w:rsidP="005E2D3E">
      <w:pPr>
        <w:spacing w:after="0" w:line="240" w:lineRule="auto"/>
      </w:pPr>
    </w:p>
    <w:tbl>
      <w:tblPr>
        <w:tblW w:w="9913" w:type="dxa"/>
        <w:tblLayout w:type="fixed"/>
        <w:tblLook w:val="04A0" w:firstRow="1" w:lastRow="0" w:firstColumn="1" w:lastColumn="0" w:noHBand="0" w:noVBand="1"/>
      </w:tblPr>
      <w:tblGrid>
        <w:gridCol w:w="1652"/>
        <w:gridCol w:w="1652"/>
        <w:gridCol w:w="1653"/>
        <w:gridCol w:w="1652"/>
        <w:gridCol w:w="1652"/>
        <w:gridCol w:w="1652"/>
      </w:tblGrid>
      <w:tr w:rsidR="00C77C1A" w:rsidRPr="00C61C82" w14:paraId="601910DF" w14:textId="77777777" w:rsidTr="1B61BF39">
        <w:trPr>
          <w:trHeight w:val="630"/>
        </w:trPr>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E50FF6B" w14:textId="47784B1C" w:rsidR="1B61BF39" w:rsidRDefault="1B61BF39" w:rsidP="005E2D3E">
            <w:pPr>
              <w:spacing w:after="0" w:line="240" w:lineRule="auto"/>
              <w:rPr>
                <w:rFonts w:ascii="Verdana" w:eastAsia="Verdana" w:hAnsi="Verdana" w:cs="Verdana"/>
                <w:color w:val="000000" w:themeColor="text1"/>
                <w:sz w:val="20"/>
                <w:szCs w:val="20"/>
              </w:rPr>
            </w:pPr>
            <w:r w:rsidRPr="1B61BF39">
              <w:rPr>
                <w:rFonts w:ascii="Verdana" w:eastAsia="Verdana" w:hAnsi="Verdana" w:cs="Verdana"/>
                <w:color w:val="000000" w:themeColor="text1"/>
                <w:sz w:val="20"/>
                <w:szCs w:val="20"/>
              </w:rPr>
              <w:t>Vak</w:t>
            </w:r>
            <w:r w:rsidR="65E998FA" w:rsidRPr="1B61BF39">
              <w:rPr>
                <w:rFonts w:ascii="Verdana" w:eastAsia="Verdana" w:hAnsi="Verdana" w:cs="Verdana"/>
                <w:color w:val="000000" w:themeColor="text1"/>
                <w:sz w:val="20"/>
                <w:szCs w:val="20"/>
              </w:rPr>
              <w:t>:</w:t>
            </w:r>
          </w:p>
        </w:tc>
        <w:tc>
          <w:tcPr>
            <w:tcW w:w="1652"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063A1B87" w14:textId="77777777" w:rsidR="00C77C1A" w:rsidRPr="00C61C82" w:rsidRDefault="00C77C1A" w:rsidP="005E2D3E">
            <w:pPr>
              <w:spacing w:after="0" w:line="240" w:lineRule="auto"/>
              <w:rPr>
                <w:rFonts w:ascii="Verdana" w:eastAsia="Verdana" w:hAnsi="Verdana" w:cs="Verdana"/>
                <w:sz w:val="20"/>
                <w:szCs w:val="20"/>
              </w:rPr>
            </w:pPr>
            <w:r w:rsidRPr="1B61BF39">
              <w:rPr>
                <w:rFonts w:ascii="Verdana" w:eastAsia="Verdana" w:hAnsi="Verdana" w:cs="Verdana"/>
                <w:sz w:val="20"/>
                <w:szCs w:val="20"/>
              </w:rPr>
              <w:t>Economie</w:t>
            </w:r>
          </w:p>
        </w:tc>
        <w:tc>
          <w:tcPr>
            <w:tcW w:w="1653"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7E3EC04A" w14:textId="2B36C0AC" w:rsidR="00C77C1A" w:rsidRPr="00C61C82" w:rsidRDefault="00C77C1A" w:rsidP="005E2D3E">
            <w:pPr>
              <w:spacing w:after="0" w:line="240" w:lineRule="auto"/>
              <w:rPr>
                <w:rFonts w:ascii="Verdana" w:eastAsia="Verdana" w:hAnsi="Verdana" w:cs="Verdana"/>
                <w:sz w:val="20"/>
                <w:szCs w:val="20"/>
              </w:rPr>
            </w:pPr>
            <w:r w:rsidRPr="1B61BF39">
              <w:rPr>
                <w:rFonts w:ascii="Verdana" w:eastAsia="Verdana" w:hAnsi="Verdana" w:cs="Verdana"/>
                <w:sz w:val="20"/>
                <w:szCs w:val="20"/>
              </w:rPr>
              <w:t xml:space="preserve">Klas: </w:t>
            </w:r>
          </w:p>
        </w:tc>
        <w:tc>
          <w:tcPr>
            <w:tcW w:w="1652"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366AD954" w14:textId="2452F0E6" w:rsidR="00C77C1A" w:rsidRPr="00C61C82" w:rsidRDefault="00C77C1A" w:rsidP="005E2D3E">
            <w:pPr>
              <w:spacing w:after="0" w:line="240" w:lineRule="auto"/>
              <w:rPr>
                <w:rFonts w:ascii="Verdana" w:eastAsia="Verdana" w:hAnsi="Verdana" w:cs="Verdana"/>
                <w:sz w:val="20"/>
                <w:szCs w:val="20"/>
              </w:rPr>
            </w:pPr>
            <w:r w:rsidRPr="1B61BF39">
              <w:rPr>
                <w:rFonts w:ascii="Verdana" w:eastAsia="Verdana" w:hAnsi="Verdana" w:cs="Verdana"/>
                <w:sz w:val="20"/>
                <w:szCs w:val="20"/>
              </w:rPr>
              <w:t>Vmbo</w:t>
            </w:r>
            <w:r w:rsidR="676520FB" w:rsidRPr="1B61BF39">
              <w:rPr>
                <w:rFonts w:ascii="Verdana" w:eastAsia="Verdana" w:hAnsi="Verdana" w:cs="Verdana"/>
                <w:sz w:val="20"/>
                <w:szCs w:val="20"/>
              </w:rPr>
              <w:t xml:space="preserve"> </w:t>
            </w:r>
            <w:r w:rsidRPr="1B61BF39">
              <w:rPr>
                <w:rFonts w:ascii="Verdana" w:eastAsia="Verdana" w:hAnsi="Verdana" w:cs="Verdana"/>
                <w:sz w:val="20"/>
                <w:szCs w:val="20"/>
              </w:rPr>
              <w:t>2</w:t>
            </w:r>
            <w:r w:rsidR="444EAB81" w:rsidRPr="1B61BF39">
              <w:rPr>
                <w:rFonts w:ascii="Verdana" w:eastAsia="Verdana" w:hAnsi="Verdana" w:cs="Verdana"/>
                <w:sz w:val="20"/>
                <w:szCs w:val="20"/>
              </w:rPr>
              <w:t>/</w:t>
            </w:r>
            <w:r w:rsidRPr="1B61BF39">
              <w:rPr>
                <w:rFonts w:ascii="Verdana" w:eastAsia="Verdana" w:hAnsi="Verdana" w:cs="Verdana"/>
                <w:sz w:val="20"/>
                <w:szCs w:val="20"/>
              </w:rPr>
              <w:t>3</w:t>
            </w:r>
            <w:r w:rsidR="270842EC" w:rsidRPr="1B61BF39">
              <w:rPr>
                <w:rFonts w:ascii="Verdana" w:eastAsia="Verdana" w:hAnsi="Verdana" w:cs="Verdana"/>
                <w:sz w:val="20"/>
                <w:szCs w:val="20"/>
              </w:rPr>
              <w:t xml:space="preserve">, </w:t>
            </w:r>
            <w:r w:rsidRPr="1B61BF39">
              <w:rPr>
                <w:rFonts w:ascii="Verdana" w:eastAsia="Verdana" w:hAnsi="Verdana" w:cs="Verdana"/>
                <w:sz w:val="20"/>
                <w:szCs w:val="20"/>
              </w:rPr>
              <w:t>Havo/vwo 3</w:t>
            </w:r>
          </w:p>
        </w:tc>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hideMark/>
          </w:tcPr>
          <w:p w14:paraId="3C204E92" w14:textId="43EF9360" w:rsidR="00C77C1A" w:rsidRPr="00C61C82" w:rsidRDefault="00C77C1A" w:rsidP="005E2D3E">
            <w:pPr>
              <w:spacing w:after="0" w:line="240" w:lineRule="auto"/>
              <w:rPr>
                <w:rFonts w:ascii="Verdana" w:eastAsia="Verdana" w:hAnsi="Verdana" w:cs="Verdana"/>
                <w:sz w:val="20"/>
                <w:szCs w:val="20"/>
              </w:rPr>
            </w:pPr>
            <w:r w:rsidRPr="1B61BF39">
              <w:rPr>
                <w:rFonts w:ascii="Verdana" w:eastAsia="Verdana" w:hAnsi="Verdana" w:cs="Verdana"/>
                <w:sz w:val="20"/>
                <w:szCs w:val="20"/>
              </w:rPr>
              <w:t>Aantal lessen:</w:t>
            </w:r>
          </w:p>
        </w:tc>
        <w:tc>
          <w:tcPr>
            <w:tcW w:w="1652"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3E7315D3" w14:textId="16B4A386" w:rsidR="00C77C1A" w:rsidRPr="00C61C82" w:rsidRDefault="00B0792E" w:rsidP="005E2D3E">
            <w:pPr>
              <w:spacing w:after="0" w:line="240" w:lineRule="auto"/>
              <w:rPr>
                <w:rFonts w:ascii="Verdana" w:eastAsia="Verdana" w:hAnsi="Verdana" w:cs="Verdana"/>
                <w:sz w:val="20"/>
                <w:szCs w:val="20"/>
              </w:rPr>
            </w:pPr>
            <w:r>
              <w:rPr>
                <w:rFonts w:ascii="Verdana" w:eastAsia="Verdana" w:hAnsi="Verdana" w:cs="Verdana"/>
                <w:sz w:val="20"/>
                <w:szCs w:val="20"/>
              </w:rPr>
              <w:t>1 (</w:t>
            </w:r>
            <w:r w:rsidR="00E42840">
              <w:rPr>
                <w:rFonts w:ascii="Verdana" w:eastAsia="Verdana" w:hAnsi="Verdana" w:cs="Verdana"/>
                <w:sz w:val="20"/>
                <w:szCs w:val="20"/>
              </w:rPr>
              <w:t xml:space="preserve">les 1 </w:t>
            </w:r>
            <w:r>
              <w:rPr>
                <w:rFonts w:ascii="Verdana" w:eastAsia="Verdana" w:hAnsi="Verdana" w:cs="Verdana"/>
                <w:sz w:val="20"/>
                <w:szCs w:val="20"/>
              </w:rPr>
              <w:t>van 2)</w:t>
            </w:r>
          </w:p>
        </w:tc>
      </w:tr>
      <w:tr w:rsidR="00C77C1A" w:rsidRPr="00C61C82" w14:paraId="72931121" w14:textId="77777777" w:rsidTr="1B61BF39">
        <w:trPr>
          <w:trHeight w:val="990"/>
        </w:trPr>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9B022D4" w14:textId="58E1CC6C" w:rsidR="1B61BF39" w:rsidRDefault="1B61BF39" w:rsidP="005E2D3E">
            <w:pPr>
              <w:spacing w:after="0" w:line="240" w:lineRule="auto"/>
              <w:rPr>
                <w:rFonts w:ascii="Verdana" w:eastAsia="Verdana" w:hAnsi="Verdana" w:cs="Verdana"/>
                <w:color w:val="000000" w:themeColor="text1"/>
                <w:sz w:val="20"/>
                <w:szCs w:val="20"/>
              </w:rPr>
            </w:pPr>
            <w:r w:rsidRPr="1B61BF39">
              <w:rPr>
                <w:rFonts w:ascii="Verdana" w:eastAsia="Verdana" w:hAnsi="Verdana" w:cs="Verdana"/>
                <w:color w:val="000000" w:themeColor="text1"/>
                <w:sz w:val="20"/>
                <w:szCs w:val="20"/>
              </w:rPr>
              <w:t>Korte omschrijving van de les</w:t>
            </w:r>
          </w:p>
        </w:tc>
        <w:tc>
          <w:tcPr>
            <w:tcW w:w="8261" w:type="dxa"/>
            <w:gridSpan w:val="5"/>
            <w:tcBorders>
              <w:top w:val="single" w:sz="8" w:space="0" w:color="auto"/>
              <w:left w:val="single" w:sz="8" w:space="0" w:color="auto"/>
              <w:bottom w:val="single" w:sz="8" w:space="0" w:color="auto"/>
              <w:right w:val="single" w:sz="8" w:space="0" w:color="auto"/>
            </w:tcBorders>
          </w:tcPr>
          <w:p w14:paraId="5996A3DC" w14:textId="5C2D0BC3" w:rsidR="006E24D6" w:rsidRDefault="00C77C1A" w:rsidP="005E2D3E">
            <w:pPr>
              <w:spacing w:after="0" w:line="240" w:lineRule="auto"/>
              <w:rPr>
                <w:rFonts w:ascii="Verdana" w:eastAsia="Verdana" w:hAnsi="Verdana" w:cs="Verdana"/>
                <w:sz w:val="20"/>
                <w:szCs w:val="20"/>
              </w:rPr>
            </w:pPr>
            <w:r w:rsidRPr="1B61BF39">
              <w:rPr>
                <w:rFonts w:ascii="Verdana" w:eastAsia="Verdana" w:hAnsi="Verdana" w:cs="Verdana"/>
                <w:sz w:val="20"/>
                <w:szCs w:val="20"/>
                <w:u w:val="single"/>
              </w:rPr>
              <w:t>Omschrijving</w:t>
            </w:r>
            <w:r>
              <w:br/>
            </w:r>
            <w:r w:rsidR="00966B8D" w:rsidRPr="00966B8D">
              <w:rPr>
                <w:rFonts w:ascii="Verdana" w:eastAsia="Verdana" w:hAnsi="Verdana" w:cs="Verdana"/>
                <w:sz w:val="20"/>
                <w:szCs w:val="20"/>
              </w:rPr>
              <w:t>Deze</w:t>
            </w:r>
            <w:r w:rsidR="00B0792E">
              <w:rPr>
                <w:rFonts w:ascii="Verdana" w:eastAsia="Verdana" w:hAnsi="Verdana" w:cs="Verdana"/>
                <w:sz w:val="20"/>
                <w:szCs w:val="20"/>
              </w:rPr>
              <w:t xml:space="preserve"> korte</w:t>
            </w:r>
            <w:r w:rsidR="00966B8D" w:rsidRPr="00966B8D">
              <w:rPr>
                <w:rFonts w:ascii="Verdana" w:eastAsia="Verdana" w:hAnsi="Verdana" w:cs="Verdana"/>
                <w:sz w:val="20"/>
                <w:szCs w:val="20"/>
              </w:rPr>
              <w:t xml:space="preserve"> lessenserie gaat over ons koopgedrag en onze reactie op goedkope producten van buiten de EU.</w:t>
            </w:r>
            <w:r w:rsidR="006E2846">
              <w:rPr>
                <w:rFonts w:ascii="Verdana" w:eastAsia="Verdana" w:hAnsi="Verdana" w:cs="Verdana"/>
                <w:sz w:val="20"/>
                <w:szCs w:val="20"/>
              </w:rPr>
              <w:t xml:space="preserve"> In deze eerste les onderzoeken l</w:t>
            </w:r>
            <w:r w:rsidR="00966B8D" w:rsidRPr="00966B8D">
              <w:rPr>
                <w:rFonts w:ascii="Verdana" w:eastAsia="Verdana" w:hAnsi="Verdana" w:cs="Verdana"/>
                <w:sz w:val="20"/>
                <w:szCs w:val="20"/>
              </w:rPr>
              <w:t xml:space="preserve">eerlingen hoe producten zo goedkoop kunnen worden aangeboden en maken kennis met de wereld achter deze producten. Daarbij komen de goederenstroom en hyperglobalisering aan de orde, maar ook de gevolgen voor consumenten, bedrijven, arbeidsomstandigheden en het milieu. </w:t>
            </w:r>
            <w:r w:rsidR="006E2846">
              <w:rPr>
                <w:rFonts w:ascii="Verdana" w:eastAsia="Verdana" w:hAnsi="Verdana" w:cs="Verdana"/>
                <w:sz w:val="20"/>
                <w:szCs w:val="20"/>
              </w:rPr>
              <w:t>In de tweede les</w:t>
            </w:r>
            <w:r w:rsidR="00966B8D" w:rsidRPr="00966B8D">
              <w:rPr>
                <w:rFonts w:ascii="Verdana" w:eastAsia="Verdana" w:hAnsi="Verdana" w:cs="Verdana"/>
                <w:sz w:val="20"/>
                <w:szCs w:val="20"/>
              </w:rPr>
              <w:t xml:space="preserve"> denken leerlingen</w:t>
            </w:r>
            <w:r w:rsidR="001E6D8E">
              <w:rPr>
                <w:rFonts w:ascii="Verdana" w:eastAsia="Verdana" w:hAnsi="Verdana" w:cs="Verdana"/>
                <w:sz w:val="20"/>
                <w:szCs w:val="20"/>
              </w:rPr>
              <w:t xml:space="preserve"> aan de hand van een experiment</w:t>
            </w:r>
            <w:r w:rsidR="00966B8D" w:rsidRPr="00966B8D">
              <w:rPr>
                <w:rFonts w:ascii="Verdana" w:eastAsia="Verdana" w:hAnsi="Verdana" w:cs="Verdana"/>
                <w:sz w:val="20"/>
                <w:szCs w:val="20"/>
              </w:rPr>
              <w:t xml:space="preserve"> na over de invloed van marketing en over hun eigen </w:t>
            </w:r>
            <w:r w:rsidR="00160A42" w:rsidRPr="0030542E">
              <w:rPr>
                <w:rFonts w:ascii="Verdana" w:eastAsia="Verdana" w:hAnsi="Verdana" w:cs="Verdana"/>
                <w:sz w:val="20"/>
                <w:szCs w:val="20"/>
              </w:rPr>
              <w:t>koopgedrag</w:t>
            </w:r>
            <w:r w:rsidR="00160A42">
              <w:rPr>
                <w:rFonts w:ascii="Verdana" w:eastAsia="Verdana" w:hAnsi="Verdana" w:cs="Verdana"/>
                <w:sz w:val="20"/>
                <w:szCs w:val="20"/>
              </w:rPr>
              <w:t xml:space="preserve"> en ontwerpen ze een campagne voor een alternatief voor goedkoop</w:t>
            </w:r>
            <w:r w:rsidR="00966B8D" w:rsidRPr="00966B8D">
              <w:rPr>
                <w:rFonts w:ascii="Verdana" w:eastAsia="Verdana" w:hAnsi="Verdana" w:cs="Verdana"/>
                <w:sz w:val="20"/>
                <w:szCs w:val="20"/>
              </w:rPr>
              <w:t>. De centrale vraag</w:t>
            </w:r>
            <w:r w:rsidR="006E2846">
              <w:rPr>
                <w:rFonts w:ascii="Verdana" w:eastAsia="Verdana" w:hAnsi="Verdana" w:cs="Verdana"/>
                <w:sz w:val="20"/>
                <w:szCs w:val="20"/>
              </w:rPr>
              <w:t xml:space="preserve"> van de lessenserie</w:t>
            </w:r>
            <w:r w:rsidR="00966B8D" w:rsidRPr="00966B8D">
              <w:rPr>
                <w:rFonts w:ascii="Verdana" w:eastAsia="Verdana" w:hAnsi="Verdana" w:cs="Verdana"/>
                <w:sz w:val="20"/>
                <w:szCs w:val="20"/>
              </w:rPr>
              <w:t xml:space="preserve"> is: wat is de verborgen prijs van goedkope producten?</w:t>
            </w:r>
          </w:p>
          <w:p w14:paraId="422723BE" w14:textId="3C3A3F72" w:rsidR="005E2D3E" w:rsidRPr="00C61C82" w:rsidRDefault="005E2D3E" w:rsidP="005E2D3E">
            <w:pPr>
              <w:spacing w:after="0" w:line="240" w:lineRule="auto"/>
              <w:rPr>
                <w:rFonts w:ascii="Verdana" w:eastAsia="Verdana" w:hAnsi="Verdana" w:cs="Verdana"/>
                <w:sz w:val="20"/>
                <w:szCs w:val="20"/>
              </w:rPr>
            </w:pPr>
          </w:p>
        </w:tc>
      </w:tr>
      <w:tr w:rsidR="00C77C1A" w:rsidRPr="00C61C82" w14:paraId="21D1E71C" w14:textId="77777777" w:rsidTr="1B61BF39">
        <w:trPr>
          <w:trHeight w:val="300"/>
        </w:trPr>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CB69B56" w14:textId="5023D334" w:rsidR="1B61BF39" w:rsidRDefault="1B61BF39" w:rsidP="005E2D3E">
            <w:pPr>
              <w:spacing w:after="0" w:line="240" w:lineRule="auto"/>
              <w:rPr>
                <w:rFonts w:ascii="Verdana" w:eastAsia="Verdana" w:hAnsi="Verdana" w:cs="Verdana"/>
                <w:color w:val="000000" w:themeColor="text1"/>
                <w:sz w:val="20"/>
                <w:szCs w:val="20"/>
              </w:rPr>
            </w:pPr>
            <w:r w:rsidRPr="1B61BF39">
              <w:rPr>
                <w:rFonts w:ascii="Verdana" w:eastAsia="Verdana" w:hAnsi="Verdana" w:cs="Verdana"/>
                <w:color w:val="000000" w:themeColor="text1"/>
                <w:sz w:val="20"/>
                <w:szCs w:val="20"/>
              </w:rPr>
              <w:t>Les op hoofdlijnen</w:t>
            </w:r>
          </w:p>
          <w:p w14:paraId="4CCF99D4" w14:textId="7BF80CD5" w:rsidR="1B61BF39" w:rsidRDefault="1B61BF39" w:rsidP="005E2D3E">
            <w:pPr>
              <w:spacing w:after="0" w:line="240" w:lineRule="auto"/>
              <w:rPr>
                <w:rFonts w:ascii="Verdana" w:eastAsia="Verdana" w:hAnsi="Verdana" w:cs="Verdana"/>
                <w:color w:val="000000" w:themeColor="text1"/>
                <w:sz w:val="20"/>
                <w:szCs w:val="20"/>
              </w:rPr>
            </w:pPr>
          </w:p>
        </w:tc>
        <w:tc>
          <w:tcPr>
            <w:tcW w:w="8261"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3B93C8F2" w14:textId="42116407" w:rsidR="00760DC2" w:rsidRDefault="00C77C1A" w:rsidP="005E2D3E">
            <w:pPr>
              <w:spacing w:after="0" w:line="240" w:lineRule="auto"/>
              <w:rPr>
                <w:rFonts w:ascii="Verdana" w:eastAsia="Verdana" w:hAnsi="Verdana" w:cs="Verdana"/>
                <w:sz w:val="20"/>
                <w:szCs w:val="20"/>
                <w:u w:val="single"/>
              </w:rPr>
            </w:pPr>
            <w:r w:rsidRPr="1B61BF39">
              <w:rPr>
                <w:rFonts w:ascii="Verdana" w:eastAsia="Verdana" w:hAnsi="Verdana" w:cs="Verdana"/>
                <w:sz w:val="20"/>
                <w:szCs w:val="20"/>
                <w:u w:val="single"/>
              </w:rPr>
              <w:t>Doelen</w:t>
            </w:r>
          </w:p>
          <w:p w14:paraId="19F41E68" w14:textId="3BAB15BF" w:rsidR="008B720C" w:rsidRPr="008B720C" w:rsidRDefault="008B720C" w:rsidP="005E2D3E">
            <w:pPr>
              <w:spacing w:after="0" w:line="240" w:lineRule="auto"/>
              <w:rPr>
                <w:rFonts w:ascii="Verdana" w:eastAsia="Verdana" w:hAnsi="Verdana" w:cs="Verdana"/>
                <w:sz w:val="20"/>
                <w:szCs w:val="20"/>
              </w:rPr>
            </w:pPr>
            <w:r w:rsidRPr="008B720C">
              <w:rPr>
                <w:rFonts w:ascii="Verdana" w:eastAsia="Verdana" w:hAnsi="Verdana" w:cs="Verdana"/>
                <w:sz w:val="20"/>
                <w:szCs w:val="20"/>
              </w:rPr>
              <w:t>Na deze lessen</w:t>
            </w:r>
            <w:r w:rsidR="00E33D86">
              <w:rPr>
                <w:rFonts w:ascii="Verdana" w:eastAsia="Verdana" w:hAnsi="Verdana" w:cs="Verdana"/>
                <w:sz w:val="20"/>
                <w:szCs w:val="20"/>
              </w:rPr>
              <w:t>serie</w:t>
            </w:r>
            <w:r w:rsidRPr="008B720C">
              <w:rPr>
                <w:rFonts w:ascii="Verdana" w:eastAsia="Verdana" w:hAnsi="Verdana" w:cs="Verdana"/>
                <w:sz w:val="20"/>
                <w:szCs w:val="20"/>
              </w:rPr>
              <w:t xml:space="preserve"> kan de leerling: </w:t>
            </w:r>
          </w:p>
          <w:p w14:paraId="453F42AA" w14:textId="77777777" w:rsidR="008B720C" w:rsidRPr="008B720C" w:rsidRDefault="008B720C" w:rsidP="005E2D3E">
            <w:pPr>
              <w:pStyle w:val="Lijstalinea"/>
              <w:numPr>
                <w:ilvl w:val="0"/>
                <w:numId w:val="26"/>
              </w:numPr>
              <w:spacing w:after="0" w:line="240" w:lineRule="auto"/>
              <w:rPr>
                <w:rFonts w:ascii="Verdana" w:eastAsia="Verdana" w:hAnsi="Verdana" w:cs="Verdana"/>
                <w:sz w:val="20"/>
                <w:szCs w:val="20"/>
              </w:rPr>
            </w:pPr>
            <w:r w:rsidRPr="008B720C">
              <w:rPr>
                <w:rFonts w:ascii="Verdana" w:eastAsia="Verdana" w:hAnsi="Verdana" w:cs="Verdana"/>
                <w:sz w:val="20"/>
                <w:szCs w:val="20"/>
              </w:rPr>
              <w:t xml:space="preserve">uitleggen waarom producten bij sommige webshops zo goedkoop zijn; </w:t>
            </w:r>
          </w:p>
          <w:p w14:paraId="77CF835F" w14:textId="0AD27113" w:rsidR="008B720C" w:rsidRPr="008B720C" w:rsidRDefault="008B720C" w:rsidP="005E2D3E">
            <w:pPr>
              <w:pStyle w:val="Lijstalinea"/>
              <w:numPr>
                <w:ilvl w:val="0"/>
                <w:numId w:val="26"/>
              </w:numPr>
              <w:spacing w:after="0" w:line="240" w:lineRule="auto"/>
              <w:rPr>
                <w:rFonts w:ascii="Verdana" w:eastAsia="Verdana" w:hAnsi="Verdana" w:cs="Verdana"/>
                <w:sz w:val="20"/>
                <w:szCs w:val="20"/>
              </w:rPr>
            </w:pPr>
            <w:r w:rsidRPr="008B720C">
              <w:rPr>
                <w:rFonts w:ascii="Verdana" w:eastAsia="Verdana" w:hAnsi="Verdana" w:cs="Verdana"/>
                <w:sz w:val="20"/>
                <w:szCs w:val="20"/>
              </w:rPr>
              <w:t>voor- en nadelen benoemen van goedkope producten voor consumenten en Nederlandse/Europese bedrijven;</w:t>
            </w:r>
          </w:p>
          <w:p w14:paraId="02E7563B" w14:textId="34E330C3" w:rsidR="008B720C" w:rsidRPr="008B720C" w:rsidRDefault="008B720C" w:rsidP="005E2D3E">
            <w:pPr>
              <w:pStyle w:val="Lijstalinea"/>
              <w:numPr>
                <w:ilvl w:val="0"/>
                <w:numId w:val="26"/>
              </w:numPr>
              <w:spacing w:after="0" w:line="240" w:lineRule="auto"/>
              <w:rPr>
                <w:rFonts w:ascii="Verdana" w:eastAsia="Verdana" w:hAnsi="Verdana" w:cs="Verdana"/>
                <w:sz w:val="20"/>
                <w:szCs w:val="20"/>
              </w:rPr>
            </w:pPr>
            <w:r w:rsidRPr="008B720C">
              <w:rPr>
                <w:rFonts w:ascii="Verdana" w:eastAsia="Verdana" w:hAnsi="Verdana" w:cs="Verdana"/>
                <w:sz w:val="20"/>
                <w:szCs w:val="20"/>
              </w:rPr>
              <w:t>beschrijven welke gevolgen goedkope productie kan hebben voor arbeidsomstandigheden en het milieu;</w:t>
            </w:r>
          </w:p>
          <w:p w14:paraId="5EF5F775" w14:textId="46489D46" w:rsidR="008B720C" w:rsidRPr="008B720C" w:rsidRDefault="008B720C" w:rsidP="005E2D3E">
            <w:pPr>
              <w:pStyle w:val="Lijstalinea"/>
              <w:numPr>
                <w:ilvl w:val="0"/>
                <w:numId w:val="26"/>
              </w:numPr>
              <w:spacing w:after="0" w:line="240" w:lineRule="auto"/>
              <w:rPr>
                <w:rFonts w:ascii="Verdana" w:eastAsia="Verdana" w:hAnsi="Verdana" w:cs="Verdana"/>
                <w:sz w:val="20"/>
                <w:szCs w:val="20"/>
              </w:rPr>
            </w:pPr>
            <w:r w:rsidRPr="008B720C">
              <w:rPr>
                <w:rFonts w:ascii="Verdana" w:eastAsia="Verdana" w:hAnsi="Verdana" w:cs="Verdana"/>
                <w:sz w:val="20"/>
                <w:szCs w:val="20"/>
              </w:rPr>
              <w:t xml:space="preserve">uitleggen wat wordt bedoeld met hyperglobalisering en een ‘race </w:t>
            </w:r>
            <w:proofErr w:type="spellStart"/>
            <w:r w:rsidRPr="008B720C">
              <w:rPr>
                <w:rFonts w:ascii="Verdana" w:eastAsia="Verdana" w:hAnsi="Verdana" w:cs="Verdana"/>
                <w:sz w:val="20"/>
                <w:szCs w:val="20"/>
              </w:rPr>
              <w:t>to</w:t>
            </w:r>
            <w:proofErr w:type="spellEnd"/>
            <w:r w:rsidRPr="008B720C">
              <w:rPr>
                <w:rFonts w:ascii="Verdana" w:eastAsia="Verdana" w:hAnsi="Verdana" w:cs="Verdana"/>
                <w:sz w:val="20"/>
                <w:szCs w:val="20"/>
              </w:rPr>
              <w:t xml:space="preserve"> </w:t>
            </w:r>
            <w:proofErr w:type="spellStart"/>
            <w:r w:rsidRPr="008B720C">
              <w:rPr>
                <w:rFonts w:ascii="Verdana" w:eastAsia="Verdana" w:hAnsi="Verdana" w:cs="Verdana"/>
                <w:sz w:val="20"/>
                <w:szCs w:val="20"/>
              </w:rPr>
              <w:t>the</w:t>
            </w:r>
            <w:proofErr w:type="spellEnd"/>
            <w:r w:rsidRPr="008B720C">
              <w:rPr>
                <w:rFonts w:ascii="Verdana" w:eastAsia="Verdana" w:hAnsi="Verdana" w:cs="Verdana"/>
                <w:sz w:val="20"/>
                <w:szCs w:val="20"/>
              </w:rPr>
              <w:t xml:space="preserve"> </w:t>
            </w:r>
            <w:proofErr w:type="spellStart"/>
            <w:r w:rsidRPr="008B720C">
              <w:rPr>
                <w:rFonts w:ascii="Verdana" w:eastAsia="Verdana" w:hAnsi="Verdana" w:cs="Verdana"/>
                <w:sz w:val="20"/>
                <w:szCs w:val="20"/>
              </w:rPr>
              <w:t>bottom</w:t>
            </w:r>
            <w:proofErr w:type="spellEnd"/>
            <w:r w:rsidRPr="008B720C">
              <w:rPr>
                <w:rFonts w:ascii="Verdana" w:eastAsia="Verdana" w:hAnsi="Verdana" w:cs="Verdana"/>
                <w:sz w:val="20"/>
                <w:szCs w:val="20"/>
              </w:rPr>
              <w:t>’;</w:t>
            </w:r>
          </w:p>
          <w:p w14:paraId="69F82A4F" w14:textId="58BE1959" w:rsidR="008B720C" w:rsidRPr="008B720C" w:rsidRDefault="008B720C" w:rsidP="005E2D3E">
            <w:pPr>
              <w:pStyle w:val="Lijstalinea"/>
              <w:numPr>
                <w:ilvl w:val="0"/>
                <w:numId w:val="26"/>
              </w:numPr>
              <w:spacing w:after="0" w:line="240" w:lineRule="auto"/>
              <w:rPr>
                <w:rFonts w:ascii="Verdana" w:eastAsia="Verdana" w:hAnsi="Verdana" w:cs="Verdana"/>
                <w:sz w:val="20"/>
                <w:szCs w:val="20"/>
              </w:rPr>
            </w:pPr>
            <w:r w:rsidRPr="008B720C">
              <w:rPr>
                <w:rFonts w:ascii="Verdana" w:eastAsia="Verdana" w:hAnsi="Verdana" w:cs="Verdana"/>
                <w:sz w:val="20"/>
                <w:szCs w:val="20"/>
              </w:rPr>
              <w:t>uitleggen waarom Europese bedrijven door goedkope producten uit andere landen onder druk kunnen komen te staan;</w:t>
            </w:r>
          </w:p>
          <w:p w14:paraId="5ED7E102" w14:textId="6AC6692F" w:rsidR="008B720C" w:rsidRPr="008B720C" w:rsidRDefault="008B720C" w:rsidP="005E2D3E">
            <w:pPr>
              <w:pStyle w:val="Lijstalinea"/>
              <w:numPr>
                <w:ilvl w:val="0"/>
                <w:numId w:val="26"/>
              </w:numPr>
              <w:spacing w:after="0" w:line="240" w:lineRule="auto"/>
              <w:rPr>
                <w:rFonts w:ascii="Verdana" w:eastAsia="Verdana" w:hAnsi="Verdana" w:cs="Verdana"/>
                <w:sz w:val="20"/>
                <w:szCs w:val="20"/>
              </w:rPr>
            </w:pPr>
            <w:r w:rsidRPr="008B720C">
              <w:rPr>
                <w:rFonts w:ascii="Verdana" w:eastAsia="Verdana" w:hAnsi="Verdana" w:cs="Verdana"/>
                <w:sz w:val="20"/>
                <w:szCs w:val="20"/>
              </w:rPr>
              <w:t>nadenken over de rol van de consument, bedrijven en overheid bij de gevolgen van goedkope productie;</w:t>
            </w:r>
          </w:p>
          <w:p w14:paraId="1E1DD5D4" w14:textId="0FDF4D1E" w:rsidR="008B720C" w:rsidRPr="008B720C" w:rsidRDefault="008B720C" w:rsidP="005E2D3E">
            <w:pPr>
              <w:pStyle w:val="Lijstalinea"/>
              <w:numPr>
                <w:ilvl w:val="0"/>
                <w:numId w:val="26"/>
              </w:numPr>
              <w:spacing w:after="0" w:line="240" w:lineRule="auto"/>
              <w:rPr>
                <w:rFonts w:ascii="Verdana" w:eastAsia="Verdana" w:hAnsi="Verdana" w:cs="Verdana"/>
                <w:sz w:val="20"/>
                <w:szCs w:val="20"/>
              </w:rPr>
            </w:pPr>
            <w:r w:rsidRPr="008B720C">
              <w:rPr>
                <w:rFonts w:ascii="Verdana" w:eastAsia="Verdana" w:hAnsi="Verdana" w:cs="Verdana"/>
                <w:sz w:val="20"/>
                <w:szCs w:val="20"/>
              </w:rPr>
              <w:t>de begrippen productiekosten, lagelonenlanden, schaalvergroting, hyperglobalisering, vraag en aanbod en externe effecten herkennen en gebruiken;</w:t>
            </w:r>
          </w:p>
          <w:p w14:paraId="355C89C2" w14:textId="049E2CF4" w:rsidR="008B720C" w:rsidRDefault="008B720C" w:rsidP="005E2D3E">
            <w:pPr>
              <w:pStyle w:val="Lijstalinea"/>
              <w:numPr>
                <w:ilvl w:val="0"/>
                <w:numId w:val="26"/>
              </w:numPr>
              <w:spacing w:after="0" w:line="240" w:lineRule="auto"/>
              <w:rPr>
                <w:rFonts w:ascii="Verdana" w:eastAsia="Verdana" w:hAnsi="Verdana" w:cs="Verdana"/>
                <w:sz w:val="20"/>
                <w:szCs w:val="20"/>
              </w:rPr>
            </w:pPr>
            <w:r w:rsidRPr="008B720C">
              <w:rPr>
                <w:rFonts w:ascii="Verdana" w:eastAsia="Verdana" w:hAnsi="Verdana" w:cs="Verdana"/>
                <w:sz w:val="20"/>
                <w:szCs w:val="20"/>
              </w:rPr>
              <w:t>nadenken over het eigen koopgedrag en mogelijke alternatieven voor het kopen van goedkope producten.</w:t>
            </w:r>
          </w:p>
          <w:p w14:paraId="3D6AF40D" w14:textId="0954D6C5" w:rsidR="00F6012C" w:rsidRPr="00F6012C" w:rsidRDefault="00F6012C" w:rsidP="005E2D3E">
            <w:pPr>
              <w:spacing w:after="0" w:line="240" w:lineRule="auto"/>
              <w:rPr>
                <w:rFonts w:ascii="Verdana" w:eastAsia="Verdana" w:hAnsi="Verdana" w:cs="Verdana"/>
                <w:sz w:val="20"/>
                <w:szCs w:val="20"/>
              </w:rPr>
            </w:pPr>
            <w:r>
              <w:rPr>
                <w:rFonts w:ascii="Verdana" w:eastAsia="Verdana" w:hAnsi="Verdana" w:cs="Verdana"/>
                <w:sz w:val="20"/>
                <w:szCs w:val="20"/>
              </w:rPr>
              <w:t>Daarnaast</w:t>
            </w:r>
            <w:r w:rsidRPr="00F6012C">
              <w:rPr>
                <w:rFonts w:ascii="Verdana" w:eastAsia="Verdana" w:hAnsi="Verdana" w:cs="Verdana"/>
                <w:sz w:val="20"/>
                <w:szCs w:val="20"/>
              </w:rPr>
              <w:t xml:space="preserve"> denkt</w:t>
            </w:r>
            <w:r>
              <w:rPr>
                <w:rFonts w:ascii="Verdana" w:eastAsia="Verdana" w:hAnsi="Verdana" w:cs="Verdana"/>
                <w:sz w:val="20"/>
                <w:szCs w:val="20"/>
              </w:rPr>
              <w:t xml:space="preserve"> de leerling</w:t>
            </w:r>
            <w:r w:rsidRPr="00F6012C">
              <w:rPr>
                <w:rFonts w:ascii="Verdana" w:eastAsia="Verdana" w:hAnsi="Verdana" w:cs="Verdana"/>
                <w:sz w:val="20"/>
                <w:szCs w:val="20"/>
              </w:rPr>
              <w:t xml:space="preserve"> vanuit Bijbelse waarden na over de manier waarop hij of zij als consument met geld en goederen omgaat. </w:t>
            </w:r>
          </w:p>
          <w:p w14:paraId="5E2447C2" w14:textId="77777777" w:rsidR="00F6012C" w:rsidRPr="00F6012C" w:rsidRDefault="00F6012C" w:rsidP="005E2D3E">
            <w:pPr>
              <w:pStyle w:val="Lijstalinea"/>
              <w:numPr>
                <w:ilvl w:val="0"/>
                <w:numId w:val="27"/>
              </w:numPr>
              <w:spacing w:after="0" w:line="240" w:lineRule="auto"/>
              <w:rPr>
                <w:rFonts w:ascii="Verdana" w:eastAsia="Verdana" w:hAnsi="Verdana" w:cs="Verdana"/>
                <w:sz w:val="20"/>
                <w:szCs w:val="20"/>
              </w:rPr>
            </w:pPr>
            <w:r w:rsidRPr="00F6012C">
              <w:rPr>
                <w:rFonts w:ascii="Verdana" w:eastAsia="Verdana" w:hAnsi="Verdana" w:cs="Verdana"/>
                <w:sz w:val="20"/>
                <w:szCs w:val="20"/>
              </w:rPr>
              <w:t xml:space="preserve">De leerling denkt na over grenzen aan hebzucht en koophonger. </w:t>
            </w:r>
          </w:p>
          <w:p w14:paraId="5F3F64B7" w14:textId="77777777" w:rsidR="00F6012C" w:rsidRPr="00F6012C" w:rsidRDefault="00F6012C" w:rsidP="005E2D3E">
            <w:pPr>
              <w:pStyle w:val="Lijstalinea"/>
              <w:numPr>
                <w:ilvl w:val="0"/>
                <w:numId w:val="27"/>
              </w:numPr>
              <w:spacing w:after="0" w:line="240" w:lineRule="auto"/>
              <w:rPr>
                <w:rFonts w:ascii="Verdana" w:eastAsia="Verdana" w:hAnsi="Verdana" w:cs="Verdana"/>
                <w:sz w:val="20"/>
                <w:szCs w:val="20"/>
              </w:rPr>
            </w:pPr>
            <w:r w:rsidRPr="00F6012C">
              <w:rPr>
                <w:rFonts w:ascii="Verdana" w:eastAsia="Verdana" w:hAnsi="Verdana" w:cs="Verdana"/>
                <w:sz w:val="20"/>
                <w:szCs w:val="20"/>
              </w:rPr>
              <w:t xml:space="preserve">De leerling ziet dat rentmeesterschap niet alleen gaat over de schepping, maar ook over de omgang met de medemens. </w:t>
            </w:r>
          </w:p>
          <w:p w14:paraId="27CBAA07" w14:textId="77777777" w:rsidR="00F6012C" w:rsidRPr="00F6012C" w:rsidRDefault="00F6012C" w:rsidP="005E2D3E">
            <w:pPr>
              <w:pStyle w:val="Lijstalinea"/>
              <w:numPr>
                <w:ilvl w:val="0"/>
                <w:numId w:val="27"/>
              </w:numPr>
              <w:spacing w:after="0" w:line="240" w:lineRule="auto"/>
              <w:rPr>
                <w:rFonts w:ascii="Verdana" w:eastAsia="Verdana" w:hAnsi="Verdana" w:cs="Verdana"/>
                <w:sz w:val="20"/>
                <w:szCs w:val="20"/>
              </w:rPr>
            </w:pPr>
            <w:r w:rsidRPr="00F6012C">
              <w:rPr>
                <w:rFonts w:ascii="Verdana" w:eastAsia="Verdana" w:hAnsi="Verdana" w:cs="Verdana"/>
                <w:sz w:val="20"/>
                <w:szCs w:val="20"/>
              </w:rPr>
              <w:t xml:space="preserve">De leerling denkt na over de verantwoordelijkheid voor arbeiders en over eerlijke omstandigheden. </w:t>
            </w:r>
          </w:p>
          <w:p w14:paraId="6E2726C2" w14:textId="77777777" w:rsidR="00F6012C" w:rsidRPr="00F6012C" w:rsidRDefault="00F6012C" w:rsidP="005E2D3E">
            <w:pPr>
              <w:pStyle w:val="Lijstalinea"/>
              <w:numPr>
                <w:ilvl w:val="0"/>
                <w:numId w:val="27"/>
              </w:numPr>
              <w:spacing w:after="0" w:line="240" w:lineRule="auto"/>
              <w:rPr>
                <w:rFonts w:ascii="Verdana" w:eastAsia="Verdana" w:hAnsi="Verdana" w:cs="Verdana"/>
                <w:sz w:val="20"/>
                <w:szCs w:val="20"/>
              </w:rPr>
            </w:pPr>
            <w:r w:rsidRPr="00F6012C">
              <w:rPr>
                <w:rFonts w:ascii="Verdana" w:eastAsia="Verdana" w:hAnsi="Verdana" w:cs="Verdana"/>
                <w:sz w:val="20"/>
                <w:szCs w:val="20"/>
              </w:rPr>
              <w:t xml:space="preserve">De leerling denkt na over de vraag wat ‘genoeg’ is en waarom steeds meer kopen niet automatisch blijvende tevredenheid geeft. </w:t>
            </w:r>
          </w:p>
          <w:p w14:paraId="7F98156D" w14:textId="72E9A75B" w:rsidR="00F6012C" w:rsidRDefault="00F6012C" w:rsidP="005E2D3E">
            <w:pPr>
              <w:pStyle w:val="Lijstalinea"/>
              <w:numPr>
                <w:ilvl w:val="0"/>
                <w:numId w:val="27"/>
              </w:numPr>
              <w:spacing w:after="0" w:line="240" w:lineRule="auto"/>
              <w:rPr>
                <w:rFonts w:ascii="Verdana" w:eastAsia="Verdana" w:hAnsi="Verdana" w:cs="Verdana"/>
                <w:sz w:val="20"/>
                <w:szCs w:val="20"/>
              </w:rPr>
            </w:pPr>
            <w:r w:rsidRPr="00F6012C">
              <w:rPr>
                <w:rFonts w:ascii="Verdana" w:eastAsia="Verdana" w:hAnsi="Verdana" w:cs="Verdana"/>
                <w:sz w:val="20"/>
                <w:szCs w:val="20"/>
              </w:rPr>
              <w:t>De leerling onderzoekt welke normen en waarden een rol spelen bij keuzes als consument.</w:t>
            </w:r>
          </w:p>
          <w:p w14:paraId="71D9995D" w14:textId="77777777" w:rsidR="005E2D3E" w:rsidRPr="00F6012C" w:rsidRDefault="005E2D3E" w:rsidP="005E2D3E">
            <w:pPr>
              <w:pStyle w:val="Lijstalinea"/>
              <w:spacing w:after="0" w:line="240" w:lineRule="auto"/>
              <w:rPr>
                <w:rFonts w:ascii="Verdana" w:eastAsia="Verdana" w:hAnsi="Verdana" w:cs="Verdana"/>
                <w:sz w:val="20"/>
                <w:szCs w:val="20"/>
              </w:rPr>
            </w:pPr>
          </w:p>
          <w:p w14:paraId="5CC314AF" w14:textId="77777777" w:rsidR="00C77C1A" w:rsidRDefault="00C77C1A" w:rsidP="005E2D3E">
            <w:pPr>
              <w:spacing w:after="0" w:line="240" w:lineRule="auto"/>
              <w:rPr>
                <w:rFonts w:ascii="Verdana" w:eastAsia="Verdana" w:hAnsi="Verdana" w:cs="Verdana"/>
                <w:sz w:val="20"/>
                <w:szCs w:val="20"/>
                <w:u w:val="single"/>
              </w:rPr>
            </w:pPr>
            <w:r w:rsidRPr="1B61BF39">
              <w:rPr>
                <w:rFonts w:ascii="Verdana" w:eastAsia="Verdana" w:hAnsi="Verdana" w:cs="Verdana"/>
                <w:sz w:val="20"/>
                <w:szCs w:val="20"/>
                <w:u w:val="single"/>
              </w:rPr>
              <w:t>Inhoud en verloop</w:t>
            </w:r>
          </w:p>
          <w:p w14:paraId="5D498988" w14:textId="77777777" w:rsidR="00BB217D" w:rsidRPr="00400C5A" w:rsidRDefault="00BB217D" w:rsidP="005E2D3E">
            <w:pPr>
              <w:spacing w:after="0" w:line="240" w:lineRule="auto"/>
              <w:rPr>
                <w:rFonts w:ascii="Verdana" w:hAnsi="Verdana"/>
                <w:sz w:val="20"/>
                <w:szCs w:val="20"/>
              </w:rPr>
            </w:pPr>
            <w:r w:rsidRPr="00400C5A">
              <w:rPr>
                <w:rFonts w:ascii="Verdana" w:hAnsi="Verdana"/>
                <w:sz w:val="20"/>
                <w:szCs w:val="20"/>
              </w:rPr>
              <w:t>Les 1 – Goedkoop = goede deal? De verborgen prijs en de gevolgen van goedkoop</w:t>
            </w:r>
          </w:p>
          <w:p w14:paraId="692E0E8E" w14:textId="77777777" w:rsidR="00BB217D" w:rsidRPr="00400C5A" w:rsidRDefault="00BB217D" w:rsidP="005E2D3E">
            <w:pPr>
              <w:numPr>
                <w:ilvl w:val="0"/>
                <w:numId w:val="28"/>
              </w:numPr>
              <w:spacing w:after="0" w:line="240" w:lineRule="auto"/>
              <w:rPr>
                <w:rFonts w:ascii="Verdana" w:hAnsi="Verdana"/>
                <w:sz w:val="20"/>
                <w:szCs w:val="20"/>
              </w:rPr>
            </w:pPr>
            <w:r w:rsidRPr="00400C5A">
              <w:rPr>
                <w:rFonts w:ascii="Verdana" w:hAnsi="Verdana"/>
                <w:sz w:val="20"/>
                <w:szCs w:val="20"/>
              </w:rPr>
              <w:t xml:space="preserve">Start (Stellingen): Leerlingen nemen stelling in over hun eigen koopgedrag en verantwoordelijkheid </w:t>
            </w:r>
          </w:p>
          <w:p w14:paraId="26F149DC" w14:textId="77777777" w:rsidR="00BB217D" w:rsidRDefault="00BB217D" w:rsidP="005E2D3E">
            <w:pPr>
              <w:numPr>
                <w:ilvl w:val="0"/>
                <w:numId w:val="28"/>
              </w:numPr>
              <w:spacing w:after="0" w:line="240" w:lineRule="auto"/>
              <w:rPr>
                <w:rFonts w:ascii="Verdana" w:hAnsi="Verdana"/>
                <w:sz w:val="20"/>
                <w:szCs w:val="20"/>
              </w:rPr>
            </w:pPr>
            <w:r w:rsidRPr="00400C5A">
              <w:rPr>
                <w:rFonts w:ascii="Verdana" w:hAnsi="Verdana"/>
                <w:sz w:val="20"/>
                <w:szCs w:val="20"/>
              </w:rPr>
              <w:t>Verkenning &amp; Kwaliteitseisen: Ervaringen uitwisselen over goedkope webshops (</w:t>
            </w:r>
            <w:proofErr w:type="spellStart"/>
            <w:r w:rsidRPr="00400C5A">
              <w:rPr>
                <w:rFonts w:ascii="Verdana" w:hAnsi="Verdana"/>
                <w:sz w:val="20"/>
                <w:szCs w:val="20"/>
              </w:rPr>
              <w:t>Temu</w:t>
            </w:r>
            <w:proofErr w:type="spellEnd"/>
            <w:r w:rsidRPr="00400C5A">
              <w:rPr>
                <w:rFonts w:ascii="Verdana" w:hAnsi="Verdana"/>
                <w:sz w:val="20"/>
                <w:szCs w:val="20"/>
              </w:rPr>
              <w:t xml:space="preserve">, </w:t>
            </w:r>
            <w:proofErr w:type="spellStart"/>
            <w:r w:rsidRPr="00400C5A">
              <w:rPr>
                <w:rFonts w:ascii="Verdana" w:hAnsi="Verdana"/>
                <w:sz w:val="20"/>
                <w:szCs w:val="20"/>
              </w:rPr>
              <w:t>Shein</w:t>
            </w:r>
            <w:proofErr w:type="spellEnd"/>
            <w:r w:rsidRPr="00400C5A">
              <w:rPr>
                <w:rFonts w:ascii="Verdana" w:hAnsi="Verdana"/>
                <w:sz w:val="20"/>
                <w:szCs w:val="20"/>
              </w:rPr>
              <w:t xml:space="preserve">, </w:t>
            </w:r>
            <w:proofErr w:type="spellStart"/>
            <w:r w:rsidRPr="00400C5A">
              <w:rPr>
                <w:rFonts w:ascii="Verdana" w:hAnsi="Verdana"/>
                <w:sz w:val="20"/>
                <w:szCs w:val="20"/>
              </w:rPr>
              <w:t>AliExpress</w:t>
            </w:r>
            <w:proofErr w:type="spellEnd"/>
            <w:r w:rsidRPr="00400C5A">
              <w:rPr>
                <w:rFonts w:ascii="Verdana" w:hAnsi="Verdana"/>
                <w:sz w:val="20"/>
                <w:szCs w:val="20"/>
              </w:rPr>
              <w:t xml:space="preserve">) en het verschil tussen het officiële </w:t>
            </w:r>
            <w:r w:rsidRPr="00400C5A">
              <w:rPr>
                <w:rFonts w:ascii="Verdana" w:hAnsi="Verdana"/>
                <w:sz w:val="20"/>
                <w:szCs w:val="20"/>
              </w:rPr>
              <w:lastRenderedPageBreak/>
              <w:t>CE-keurmerk (Europese conformiteit) en de misleidende "China Export" markering.</w:t>
            </w:r>
          </w:p>
          <w:p w14:paraId="373A1A39" w14:textId="0A1C4022" w:rsidR="00AD62C1" w:rsidRPr="00400C5A" w:rsidRDefault="00AD62C1" w:rsidP="005E2D3E">
            <w:pPr>
              <w:numPr>
                <w:ilvl w:val="0"/>
                <w:numId w:val="28"/>
              </w:numPr>
              <w:spacing w:after="0" w:line="240" w:lineRule="auto"/>
              <w:rPr>
                <w:rFonts w:ascii="Verdana" w:hAnsi="Verdana"/>
                <w:sz w:val="20"/>
                <w:szCs w:val="20"/>
              </w:rPr>
            </w:pPr>
            <w:r>
              <w:rPr>
                <w:rFonts w:ascii="Verdana" w:hAnsi="Verdana"/>
                <w:sz w:val="20"/>
                <w:szCs w:val="20"/>
              </w:rPr>
              <w:t>Bekijk een deel van de video</w:t>
            </w:r>
            <w:r w:rsidR="008F22A2">
              <w:rPr>
                <w:rFonts w:ascii="Verdana" w:hAnsi="Verdana"/>
                <w:sz w:val="20"/>
                <w:szCs w:val="20"/>
              </w:rPr>
              <w:t xml:space="preserve"> met uitleg hoe</w:t>
            </w:r>
            <w:r w:rsidR="00CA0505">
              <w:rPr>
                <w:rFonts w:ascii="Verdana" w:hAnsi="Verdana"/>
                <w:sz w:val="20"/>
                <w:szCs w:val="20"/>
              </w:rPr>
              <w:t xml:space="preserve"> </w:t>
            </w:r>
            <w:proofErr w:type="spellStart"/>
            <w:r w:rsidR="00CA0505">
              <w:rPr>
                <w:rFonts w:ascii="Verdana" w:hAnsi="Verdana"/>
                <w:sz w:val="20"/>
                <w:szCs w:val="20"/>
              </w:rPr>
              <w:t>Temu</w:t>
            </w:r>
            <w:proofErr w:type="spellEnd"/>
            <w:r w:rsidR="00CA0505">
              <w:rPr>
                <w:rFonts w:ascii="Verdana" w:hAnsi="Verdana"/>
                <w:sz w:val="20"/>
                <w:szCs w:val="20"/>
              </w:rPr>
              <w:t xml:space="preserve"> (kwantiteit boven kwaliteit)</w:t>
            </w:r>
            <w:r w:rsidR="008F22A2">
              <w:rPr>
                <w:rFonts w:ascii="Verdana" w:hAnsi="Verdana"/>
                <w:sz w:val="20"/>
                <w:szCs w:val="20"/>
              </w:rPr>
              <w:t xml:space="preserve"> werkt. (advies: vanaf </w:t>
            </w:r>
            <w:r w:rsidR="000C585B">
              <w:rPr>
                <w:rFonts w:ascii="Verdana" w:hAnsi="Verdana"/>
                <w:sz w:val="20"/>
                <w:szCs w:val="20"/>
              </w:rPr>
              <w:t>4:59</w:t>
            </w:r>
            <w:r w:rsidR="008F22A2">
              <w:rPr>
                <w:rFonts w:ascii="Verdana" w:hAnsi="Verdana"/>
                <w:sz w:val="20"/>
                <w:szCs w:val="20"/>
              </w:rPr>
              <w:t xml:space="preserve"> tot 9:37)</w:t>
            </w:r>
          </w:p>
          <w:p w14:paraId="11AB4275" w14:textId="77777777" w:rsidR="00BB217D" w:rsidRPr="00400C5A" w:rsidRDefault="00BB217D" w:rsidP="005E2D3E">
            <w:pPr>
              <w:numPr>
                <w:ilvl w:val="0"/>
                <w:numId w:val="28"/>
              </w:numPr>
              <w:spacing w:after="0" w:line="240" w:lineRule="auto"/>
              <w:rPr>
                <w:rFonts w:ascii="Verdana" w:hAnsi="Verdana"/>
                <w:sz w:val="20"/>
                <w:szCs w:val="20"/>
              </w:rPr>
            </w:pPr>
            <w:r w:rsidRPr="00400C5A">
              <w:rPr>
                <w:rFonts w:ascii="Verdana" w:hAnsi="Verdana"/>
                <w:sz w:val="20"/>
                <w:szCs w:val="20"/>
              </w:rPr>
              <w:t xml:space="preserve">Verdiepende leesopdracht: Zelfstandige verwerking van de bijbehorende tekst </w:t>
            </w:r>
            <w:r w:rsidRPr="00400C5A">
              <w:rPr>
                <w:rFonts w:ascii="Verdana" w:hAnsi="Verdana"/>
                <w:i/>
                <w:iCs/>
                <w:sz w:val="20"/>
                <w:szCs w:val="20"/>
              </w:rPr>
              <w:t>"Europa van kwaliteit"</w:t>
            </w:r>
            <w:r w:rsidRPr="00400C5A">
              <w:rPr>
                <w:rFonts w:ascii="Verdana" w:hAnsi="Verdana"/>
                <w:sz w:val="20"/>
                <w:szCs w:val="20"/>
              </w:rPr>
              <w:t xml:space="preserve"> (over hyperglobalisering, race </w:t>
            </w:r>
            <w:proofErr w:type="spellStart"/>
            <w:r w:rsidRPr="00400C5A">
              <w:rPr>
                <w:rFonts w:ascii="Verdana" w:hAnsi="Verdana"/>
                <w:sz w:val="20"/>
                <w:szCs w:val="20"/>
              </w:rPr>
              <w:t>to</w:t>
            </w:r>
            <w:proofErr w:type="spellEnd"/>
            <w:r w:rsidRPr="00400C5A">
              <w:rPr>
                <w:rFonts w:ascii="Verdana" w:hAnsi="Verdana"/>
                <w:sz w:val="20"/>
                <w:szCs w:val="20"/>
              </w:rPr>
              <w:t xml:space="preserve"> </w:t>
            </w:r>
            <w:proofErr w:type="spellStart"/>
            <w:r w:rsidRPr="00400C5A">
              <w:rPr>
                <w:rFonts w:ascii="Verdana" w:hAnsi="Verdana"/>
                <w:sz w:val="20"/>
                <w:szCs w:val="20"/>
              </w:rPr>
              <w:t>the</w:t>
            </w:r>
            <w:proofErr w:type="spellEnd"/>
            <w:r w:rsidRPr="00400C5A">
              <w:rPr>
                <w:rFonts w:ascii="Verdana" w:hAnsi="Verdana"/>
                <w:sz w:val="20"/>
                <w:szCs w:val="20"/>
              </w:rPr>
              <w:t xml:space="preserve"> </w:t>
            </w:r>
            <w:proofErr w:type="spellStart"/>
            <w:r w:rsidRPr="00400C5A">
              <w:rPr>
                <w:rFonts w:ascii="Verdana" w:hAnsi="Verdana"/>
                <w:sz w:val="20"/>
                <w:szCs w:val="20"/>
              </w:rPr>
              <w:t>bottom</w:t>
            </w:r>
            <w:proofErr w:type="spellEnd"/>
            <w:r w:rsidRPr="00400C5A">
              <w:rPr>
                <w:rFonts w:ascii="Verdana" w:hAnsi="Verdana"/>
                <w:sz w:val="20"/>
                <w:szCs w:val="20"/>
              </w:rPr>
              <w:t xml:space="preserve">, </w:t>
            </w:r>
            <w:proofErr w:type="spellStart"/>
            <w:r w:rsidRPr="00400C5A">
              <w:rPr>
                <w:rFonts w:ascii="Verdana" w:hAnsi="Verdana"/>
                <w:sz w:val="20"/>
                <w:szCs w:val="20"/>
              </w:rPr>
              <w:t>Rodrik's</w:t>
            </w:r>
            <w:proofErr w:type="spellEnd"/>
            <w:r w:rsidRPr="00400C5A">
              <w:rPr>
                <w:rFonts w:ascii="Verdana" w:hAnsi="Verdana"/>
                <w:sz w:val="20"/>
                <w:szCs w:val="20"/>
              </w:rPr>
              <w:t xml:space="preserve"> gouden dwangbuis en </w:t>
            </w:r>
            <w:proofErr w:type="spellStart"/>
            <w:r w:rsidRPr="00400C5A">
              <w:rPr>
                <w:rFonts w:ascii="Verdana" w:hAnsi="Verdana"/>
                <w:sz w:val="20"/>
                <w:szCs w:val="20"/>
              </w:rPr>
              <w:t>Schenderling's</w:t>
            </w:r>
            <w:proofErr w:type="spellEnd"/>
            <w:r w:rsidRPr="00400C5A">
              <w:rPr>
                <w:rFonts w:ascii="Verdana" w:hAnsi="Verdana"/>
                <w:sz w:val="20"/>
                <w:szCs w:val="20"/>
              </w:rPr>
              <w:t xml:space="preserve"> grensheffing).</w:t>
            </w:r>
          </w:p>
          <w:p w14:paraId="72214B8E" w14:textId="77777777" w:rsidR="00BB217D" w:rsidRDefault="00BB217D" w:rsidP="005E2D3E">
            <w:pPr>
              <w:numPr>
                <w:ilvl w:val="0"/>
                <w:numId w:val="28"/>
              </w:numPr>
              <w:spacing w:after="0" w:line="240" w:lineRule="auto"/>
              <w:rPr>
                <w:rFonts w:ascii="Verdana" w:hAnsi="Verdana"/>
                <w:sz w:val="20"/>
                <w:szCs w:val="20"/>
              </w:rPr>
            </w:pPr>
            <w:r w:rsidRPr="00400C5A">
              <w:rPr>
                <w:rFonts w:ascii="Verdana" w:hAnsi="Verdana"/>
                <w:sz w:val="20"/>
                <w:szCs w:val="20"/>
              </w:rPr>
              <w:t>Afsluiting: Leerlingen noteren op een geeltje waarover zij na deze les nieuwsgierig zijn geworden.</w:t>
            </w:r>
          </w:p>
          <w:p w14:paraId="7435F1A3" w14:textId="77777777" w:rsidR="00E33D86" w:rsidRPr="00400C5A" w:rsidRDefault="00E33D86" w:rsidP="00231C90">
            <w:pPr>
              <w:spacing w:after="0" w:line="240" w:lineRule="auto"/>
              <w:ind w:left="720"/>
              <w:rPr>
                <w:rFonts w:ascii="Verdana" w:hAnsi="Verdana"/>
                <w:sz w:val="20"/>
                <w:szCs w:val="20"/>
              </w:rPr>
            </w:pPr>
          </w:p>
          <w:p w14:paraId="284D9C19" w14:textId="77777777" w:rsidR="00C77C1A" w:rsidRDefault="00C77C1A" w:rsidP="005E2D3E">
            <w:pPr>
              <w:spacing w:after="0" w:line="240" w:lineRule="auto"/>
              <w:rPr>
                <w:rFonts w:ascii="Verdana" w:eastAsia="Verdana" w:hAnsi="Verdana" w:cs="Verdana"/>
                <w:sz w:val="20"/>
                <w:szCs w:val="20"/>
                <w:u w:val="single"/>
              </w:rPr>
            </w:pPr>
            <w:r w:rsidRPr="1B61BF39">
              <w:rPr>
                <w:rFonts w:ascii="Verdana" w:eastAsia="Verdana" w:hAnsi="Verdana" w:cs="Verdana"/>
                <w:sz w:val="20"/>
                <w:szCs w:val="20"/>
                <w:u w:val="single"/>
              </w:rPr>
              <w:t>Werkvorm</w:t>
            </w:r>
          </w:p>
          <w:p w14:paraId="607D88D1" w14:textId="0D4838C1" w:rsidR="00C77C1A" w:rsidRDefault="00A37F6D" w:rsidP="005E2D3E">
            <w:pPr>
              <w:spacing w:after="0" w:line="240" w:lineRule="auto"/>
              <w:rPr>
                <w:rFonts w:ascii="Verdana" w:eastAsia="Verdana" w:hAnsi="Verdana" w:cs="Verdana"/>
                <w:sz w:val="20"/>
                <w:szCs w:val="20"/>
              </w:rPr>
            </w:pPr>
            <w:r w:rsidRPr="1B61BF39">
              <w:rPr>
                <w:rFonts w:ascii="Verdana" w:eastAsia="Verdana" w:hAnsi="Verdana" w:cs="Verdana"/>
                <w:sz w:val="20"/>
                <w:szCs w:val="20"/>
              </w:rPr>
              <w:t>Er</w:t>
            </w:r>
            <w:r w:rsidR="00B81019" w:rsidRPr="1B61BF39">
              <w:rPr>
                <w:rFonts w:ascii="Verdana" w:eastAsia="Verdana" w:hAnsi="Verdana" w:cs="Verdana"/>
                <w:sz w:val="20"/>
                <w:szCs w:val="20"/>
              </w:rPr>
              <w:t xml:space="preserve"> is en powerpoint beschikbaar voor het lesprogramma. Uitgangspunt is een klassikale les met </w:t>
            </w:r>
            <w:r w:rsidR="00F2039D" w:rsidRPr="1B61BF39">
              <w:rPr>
                <w:rFonts w:ascii="Verdana" w:eastAsia="Verdana" w:hAnsi="Verdana" w:cs="Verdana"/>
                <w:sz w:val="20"/>
                <w:szCs w:val="20"/>
              </w:rPr>
              <w:t xml:space="preserve">het onderwijsleergesprek om kennis </w:t>
            </w:r>
            <w:r w:rsidR="0088472D" w:rsidRPr="1B61BF39">
              <w:rPr>
                <w:rFonts w:ascii="Verdana" w:eastAsia="Verdana" w:hAnsi="Verdana" w:cs="Verdana"/>
                <w:sz w:val="20"/>
                <w:szCs w:val="20"/>
              </w:rPr>
              <w:t xml:space="preserve">over en beeldvorming van het thema voor leerlingen gelijk te </w:t>
            </w:r>
            <w:r w:rsidR="003F4309" w:rsidRPr="1B61BF39">
              <w:rPr>
                <w:rFonts w:ascii="Verdana" w:eastAsia="Verdana" w:hAnsi="Verdana" w:cs="Verdana"/>
                <w:sz w:val="20"/>
                <w:szCs w:val="20"/>
              </w:rPr>
              <w:t>maken.</w:t>
            </w:r>
            <w:r w:rsidR="00CE74C2" w:rsidRPr="1B61BF39">
              <w:rPr>
                <w:rFonts w:ascii="Verdana" w:eastAsia="Verdana" w:hAnsi="Verdana" w:cs="Verdana"/>
                <w:sz w:val="20"/>
                <w:szCs w:val="20"/>
              </w:rPr>
              <w:t xml:space="preserve"> </w:t>
            </w:r>
          </w:p>
          <w:p w14:paraId="62C693AC" w14:textId="77777777" w:rsidR="00E33D86" w:rsidRDefault="00E33D86" w:rsidP="005E2D3E">
            <w:pPr>
              <w:spacing w:after="0" w:line="240" w:lineRule="auto"/>
              <w:rPr>
                <w:rFonts w:ascii="Verdana" w:eastAsia="Verdana" w:hAnsi="Verdana" w:cs="Verdana"/>
                <w:sz w:val="20"/>
                <w:szCs w:val="20"/>
              </w:rPr>
            </w:pPr>
          </w:p>
          <w:p w14:paraId="4AF6ACB7" w14:textId="77777777" w:rsidR="000E4DD7" w:rsidRPr="006A2217" w:rsidRDefault="000E4DD7" w:rsidP="005E2D3E">
            <w:pPr>
              <w:spacing w:after="0" w:line="240" w:lineRule="auto"/>
              <w:rPr>
                <w:rFonts w:ascii="Verdana" w:hAnsi="Verdana"/>
                <w:sz w:val="20"/>
                <w:szCs w:val="20"/>
                <w:u w:val="single"/>
              </w:rPr>
            </w:pPr>
            <w:r w:rsidRPr="006A2217">
              <w:rPr>
                <w:rFonts w:ascii="Verdana" w:hAnsi="Verdana"/>
                <w:sz w:val="20"/>
                <w:szCs w:val="20"/>
                <w:u w:val="single"/>
              </w:rPr>
              <w:t>Christelijke vorming</w:t>
            </w:r>
          </w:p>
          <w:p w14:paraId="31302F8A" w14:textId="77777777" w:rsidR="00E33D86" w:rsidRDefault="0081395A" w:rsidP="005E2D3E">
            <w:pPr>
              <w:spacing w:after="0" w:line="240" w:lineRule="auto"/>
              <w:rPr>
                <w:rFonts w:ascii="Verdana" w:hAnsi="Verdana"/>
                <w:sz w:val="20"/>
                <w:szCs w:val="20"/>
              </w:rPr>
            </w:pPr>
            <w:r w:rsidRPr="0081395A">
              <w:rPr>
                <w:rFonts w:ascii="Verdana" w:hAnsi="Verdana"/>
                <w:sz w:val="20"/>
                <w:szCs w:val="20"/>
              </w:rPr>
              <w:t>In de lessen wordt vanuit christelijk perspectief nagedacht over koopgedrag. Thema’s zijn rentmeesterschap over de aarde, zorg voor de medemens en arbeiders, grenzen aan hebzucht en de vraag wat ‘genoeg’ is. De lessen willen leerlingen niet alleen kennis laten opdoen, maar hen ook helpen om bewust na te denken over de waarden achter hun keuzes. </w:t>
            </w:r>
          </w:p>
          <w:p w14:paraId="30AE17C0" w14:textId="2C5AADD5" w:rsidR="0081395A" w:rsidRPr="00C61C82" w:rsidRDefault="0081395A" w:rsidP="005E2D3E">
            <w:pPr>
              <w:spacing w:after="0" w:line="240" w:lineRule="auto"/>
              <w:rPr>
                <w:rFonts w:ascii="Verdana" w:eastAsia="Verdana" w:hAnsi="Verdana" w:cs="Verdana"/>
                <w:sz w:val="20"/>
                <w:szCs w:val="20"/>
              </w:rPr>
            </w:pPr>
          </w:p>
        </w:tc>
      </w:tr>
      <w:tr w:rsidR="00C77C1A" w:rsidRPr="00C61C82" w14:paraId="5000A3D4" w14:textId="77777777" w:rsidTr="1B61BF39">
        <w:trPr>
          <w:trHeight w:val="300"/>
        </w:trPr>
        <w:tc>
          <w:tcPr>
            <w:tcW w:w="16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414171B" w14:textId="1EBDB2A3" w:rsidR="1B61BF39" w:rsidRDefault="1B61BF39" w:rsidP="005E2D3E">
            <w:pPr>
              <w:spacing w:after="0" w:line="240" w:lineRule="auto"/>
              <w:rPr>
                <w:rFonts w:ascii="Verdana" w:eastAsia="Verdana" w:hAnsi="Verdana" w:cs="Verdana"/>
                <w:color w:val="000000" w:themeColor="text1"/>
                <w:sz w:val="20"/>
                <w:szCs w:val="20"/>
              </w:rPr>
            </w:pPr>
            <w:r w:rsidRPr="1B61BF39">
              <w:rPr>
                <w:rFonts w:ascii="Verdana" w:eastAsia="Verdana" w:hAnsi="Verdana" w:cs="Verdana"/>
                <w:color w:val="000000" w:themeColor="text1"/>
                <w:sz w:val="20"/>
                <w:szCs w:val="20"/>
              </w:rPr>
              <w:lastRenderedPageBreak/>
              <w:t xml:space="preserve">Bronnen, leer- en hulpmiddelen </w:t>
            </w:r>
          </w:p>
          <w:p w14:paraId="00CEED20" w14:textId="5A763BB2" w:rsidR="1B61BF39" w:rsidRDefault="1B61BF39" w:rsidP="005E2D3E">
            <w:pPr>
              <w:spacing w:after="0" w:line="240" w:lineRule="auto"/>
              <w:rPr>
                <w:rFonts w:ascii="Verdana" w:eastAsia="Verdana" w:hAnsi="Verdana" w:cs="Verdana"/>
                <w:color w:val="000000" w:themeColor="text1"/>
                <w:sz w:val="20"/>
                <w:szCs w:val="20"/>
              </w:rPr>
            </w:pPr>
          </w:p>
        </w:tc>
        <w:tc>
          <w:tcPr>
            <w:tcW w:w="8261" w:type="dxa"/>
            <w:gridSpan w:val="5"/>
            <w:tcBorders>
              <w:top w:val="single" w:sz="8" w:space="0" w:color="auto"/>
              <w:left w:val="single" w:sz="8" w:space="0" w:color="auto"/>
              <w:bottom w:val="single" w:sz="8" w:space="0" w:color="auto"/>
              <w:right w:val="single" w:sz="8" w:space="0" w:color="auto"/>
            </w:tcBorders>
          </w:tcPr>
          <w:p w14:paraId="7F5DB7B7" w14:textId="50636514" w:rsidR="00C77C1A" w:rsidRDefault="030DD4BC" w:rsidP="005E2D3E">
            <w:pPr>
              <w:spacing w:after="0" w:line="240" w:lineRule="auto"/>
              <w:rPr>
                <w:rFonts w:ascii="Verdana" w:eastAsia="Verdana" w:hAnsi="Verdana" w:cs="Verdana"/>
                <w:sz w:val="20"/>
                <w:szCs w:val="20"/>
                <w:lang w:val="en-US"/>
              </w:rPr>
            </w:pPr>
            <w:proofErr w:type="spellStart"/>
            <w:r w:rsidRPr="000E4DD7">
              <w:rPr>
                <w:rFonts w:ascii="Verdana" w:eastAsia="Verdana" w:hAnsi="Verdana" w:cs="Verdana"/>
                <w:sz w:val="20"/>
                <w:szCs w:val="20"/>
                <w:lang w:val="en-US"/>
              </w:rPr>
              <w:t>Powerpoint</w:t>
            </w:r>
            <w:proofErr w:type="spellEnd"/>
          </w:p>
          <w:p w14:paraId="4D6E4B8C" w14:textId="3C7D09DE" w:rsidR="00231C90" w:rsidRPr="000E4DD7" w:rsidRDefault="00B37953" w:rsidP="005E2D3E">
            <w:pPr>
              <w:spacing w:after="0" w:line="240" w:lineRule="auto"/>
              <w:rPr>
                <w:rFonts w:ascii="Verdana" w:eastAsia="Verdana" w:hAnsi="Verdana" w:cs="Verdana"/>
                <w:sz w:val="20"/>
                <w:szCs w:val="20"/>
                <w:lang w:val="en-US"/>
              </w:rPr>
            </w:pPr>
            <w:proofErr w:type="spellStart"/>
            <w:r>
              <w:rPr>
                <w:rFonts w:ascii="Verdana" w:eastAsia="Verdana" w:hAnsi="Verdana" w:cs="Verdana"/>
                <w:sz w:val="20"/>
                <w:szCs w:val="20"/>
                <w:lang w:val="en-US"/>
              </w:rPr>
              <w:t>Leerlingmateriaal</w:t>
            </w:r>
            <w:proofErr w:type="spellEnd"/>
          </w:p>
          <w:p w14:paraId="52ACA3D9" w14:textId="573FC7D5" w:rsidR="00C77C1A" w:rsidRPr="000E4DD7" w:rsidRDefault="030DD4BC" w:rsidP="005E2D3E">
            <w:pPr>
              <w:spacing w:after="0" w:line="240" w:lineRule="auto"/>
              <w:rPr>
                <w:rFonts w:ascii="Verdana" w:eastAsia="Verdana" w:hAnsi="Verdana" w:cs="Verdana"/>
                <w:sz w:val="20"/>
                <w:szCs w:val="20"/>
                <w:lang w:val="en-US"/>
              </w:rPr>
            </w:pPr>
            <w:r w:rsidRPr="000E4DD7">
              <w:rPr>
                <w:rFonts w:ascii="Verdana" w:eastAsia="Verdana" w:hAnsi="Verdana" w:cs="Verdana"/>
                <w:sz w:val="20"/>
                <w:szCs w:val="20"/>
                <w:lang w:val="en-US"/>
              </w:rPr>
              <w:t xml:space="preserve">Extra </w:t>
            </w:r>
            <w:proofErr w:type="spellStart"/>
            <w:r w:rsidRPr="000E4DD7">
              <w:rPr>
                <w:rFonts w:ascii="Verdana" w:eastAsia="Verdana" w:hAnsi="Verdana" w:cs="Verdana"/>
                <w:sz w:val="20"/>
                <w:szCs w:val="20"/>
                <w:lang w:val="en-US"/>
              </w:rPr>
              <w:t>bronnen</w:t>
            </w:r>
            <w:proofErr w:type="spellEnd"/>
            <w:r w:rsidRPr="000E4DD7">
              <w:rPr>
                <w:rFonts w:ascii="Verdana" w:eastAsia="Verdana" w:hAnsi="Verdana" w:cs="Verdana"/>
                <w:sz w:val="20"/>
                <w:szCs w:val="20"/>
                <w:lang w:val="en-US"/>
              </w:rPr>
              <w:t>:</w:t>
            </w:r>
          </w:p>
          <w:p w14:paraId="1FC85843" w14:textId="1F3D59E0" w:rsidR="00C77C1A" w:rsidRPr="00E33D86" w:rsidRDefault="030DD4BC" w:rsidP="00E33D86">
            <w:pPr>
              <w:pStyle w:val="Lijstalinea"/>
              <w:numPr>
                <w:ilvl w:val="0"/>
                <w:numId w:val="30"/>
              </w:numPr>
              <w:spacing w:after="0" w:line="240" w:lineRule="auto"/>
              <w:rPr>
                <w:rFonts w:ascii="Verdana" w:eastAsia="Verdana" w:hAnsi="Verdana" w:cs="Verdana"/>
                <w:sz w:val="20"/>
                <w:szCs w:val="20"/>
                <w:lang w:val="en-US"/>
              </w:rPr>
            </w:pPr>
            <w:hyperlink r:id="rId8">
              <w:r w:rsidRPr="00E33D86">
                <w:rPr>
                  <w:rStyle w:val="Hyperlink"/>
                  <w:rFonts w:ascii="Verdana" w:eastAsia="Verdana" w:hAnsi="Verdana" w:cs="Verdana"/>
                  <w:sz w:val="20"/>
                  <w:szCs w:val="20"/>
                  <w:lang w:val="en-US"/>
                </w:rPr>
                <w:t>https://npokennis.nl/longread/8217/hoe-kunnen-chinese-webshops-zo-goedkoop-zijn</w:t>
              </w:r>
            </w:hyperlink>
            <w:r w:rsidRPr="00E33D86">
              <w:rPr>
                <w:rFonts w:ascii="Verdana" w:eastAsia="Verdana" w:hAnsi="Verdana" w:cs="Verdana"/>
                <w:sz w:val="20"/>
                <w:szCs w:val="20"/>
                <w:lang w:val="en-US"/>
              </w:rPr>
              <w:t xml:space="preserve"> </w:t>
            </w:r>
          </w:p>
          <w:p w14:paraId="737366A0" w14:textId="52385568" w:rsidR="00C77C1A" w:rsidRPr="00E33D86" w:rsidRDefault="030DD4BC" w:rsidP="00E33D86">
            <w:pPr>
              <w:pStyle w:val="Lijstalinea"/>
              <w:numPr>
                <w:ilvl w:val="0"/>
                <w:numId w:val="30"/>
              </w:numPr>
              <w:spacing w:after="0" w:line="240" w:lineRule="auto"/>
              <w:rPr>
                <w:rFonts w:ascii="Verdana" w:eastAsia="Verdana" w:hAnsi="Verdana" w:cs="Verdana"/>
                <w:sz w:val="20"/>
                <w:szCs w:val="20"/>
              </w:rPr>
            </w:pPr>
            <w:hyperlink r:id="rId9" w:anchor=":~:text=Chinese%20webshops%20zijn%20nu%20de,goed%20voor%20%E2%82%AC434%20miljoen.">
              <w:r w:rsidRPr="00E33D86">
                <w:rPr>
                  <w:rStyle w:val="Hyperlink"/>
                  <w:rFonts w:ascii="Verdana" w:eastAsia="Verdana" w:hAnsi="Verdana" w:cs="Verdana"/>
                  <w:sz w:val="20"/>
                  <w:szCs w:val="20"/>
                </w:rPr>
                <w:t>Nederlandse online bestedingen stijgen naar €36 miljard in 2024, Chinese webshops winnen terrein - ICTMagazine.nl</w:t>
              </w:r>
            </w:hyperlink>
            <w:r w:rsidRPr="00E33D86">
              <w:rPr>
                <w:rFonts w:ascii="Verdana" w:eastAsia="Verdana" w:hAnsi="Verdana" w:cs="Verdana"/>
                <w:sz w:val="20"/>
                <w:szCs w:val="20"/>
              </w:rPr>
              <w:t xml:space="preserve"> </w:t>
            </w:r>
          </w:p>
          <w:p w14:paraId="7B8064EE" w14:textId="46E8A296" w:rsidR="00C77C1A" w:rsidRPr="00E33D86" w:rsidRDefault="030DD4BC" w:rsidP="00E33D86">
            <w:pPr>
              <w:pStyle w:val="Lijstalinea"/>
              <w:numPr>
                <w:ilvl w:val="0"/>
                <w:numId w:val="30"/>
              </w:numPr>
              <w:spacing w:after="0" w:line="240" w:lineRule="auto"/>
              <w:rPr>
                <w:rFonts w:ascii="Verdana" w:eastAsia="Verdana" w:hAnsi="Verdana" w:cs="Verdana"/>
                <w:sz w:val="20"/>
                <w:szCs w:val="20"/>
              </w:rPr>
            </w:pPr>
            <w:r w:rsidRPr="00E33D86">
              <w:rPr>
                <w:rFonts w:ascii="Verdana" w:eastAsia="Verdana" w:hAnsi="Verdana" w:cs="Verdana"/>
                <w:sz w:val="20"/>
                <w:szCs w:val="20"/>
              </w:rPr>
              <w:t xml:space="preserve">Giftige stoffen in kleding Shein: </w:t>
            </w:r>
            <w:hyperlink r:id="rId10">
              <w:r w:rsidRPr="00E33D86">
                <w:rPr>
                  <w:rStyle w:val="Hyperlink"/>
                  <w:rFonts w:ascii="Verdana" w:eastAsia="Verdana" w:hAnsi="Verdana" w:cs="Verdana"/>
                  <w:sz w:val="20"/>
                  <w:szCs w:val="20"/>
                </w:rPr>
                <w:t>https://youtu.be/vDwcIdMkQoU?si=Tv0tAOA2PLvbnE62</w:t>
              </w:r>
            </w:hyperlink>
            <w:r w:rsidRPr="00E33D86">
              <w:rPr>
                <w:rFonts w:ascii="Verdana" w:eastAsia="Verdana" w:hAnsi="Verdana" w:cs="Verdana"/>
                <w:sz w:val="20"/>
                <w:szCs w:val="20"/>
              </w:rPr>
              <w:t xml:space="preserve"> </w:t>
            </w:r>
          </w:p>
          <w:p w14:paraId="53D93CDC" w14:textId="545D59BC" w:rsidR="00C77C1A" w:rsidRPr="00C61C82" w:rsidRDefault="00C77C1A" w:rsidP="005E2D3E">
            <w:pPr>
              <w:spacing w:after="0" w:line="240" w:lineRule="auto"/>
              <w:rPr>
                <w:rFonts w:ascii="Verdana" w:eastAsia="Verdana" w:hAnsi="Verdana" w:cs="Verdana"/>
                <w:sz w:val="20"/>
                <w:szCs w:val="20"/>
              </w:rPr>
            </w:pPr>
          </w:p>
        </w:tc>
      </w:tr>
      <w:tr w:rsidR="00C77C1A" w:rsidRPr="00C61C82" w14:paraId="6FE89CE1" w14:textId="77777777" w:rsidTr="1B61BF39">
        <w:trPr>
          <w:trHeight w:val="300"/>
        </w:trPr>
        <w:tc>
          <w:tcPr>
            <w:tcW w:w="9913" w:type="dxa"/>
            <w:gridSpan w:val="6"/>
            <w:tcBorders>
              <w:top w:val="single" w:sz="8" w:space="0" w:color="auto"/>
              <w:left w:val="single" w:sz="8" w:space="0" w:color="auto"/>
              <w:bottom w:val="single" w:sz="8" w:space="0" w:color="auto"/>
            </w:tcBorders>
            <w:shd w:val="clear" w:color="auto" w:fill="D9D9D9" w:themeFill="background1" w:themeFillShade="D9"/>
          </w:tcPr>
          <w:p w14:paraId="1A41E3E0" w14:textId="77777777" w:rsidR="00C77C1A" w:rsidRDefault="00C77C1A" w:rsidP="005E2D3E">
            <w:pPr>
              <w:pStyle w:val="Geenafstand"/>
              <w:spacing w:line="240" w:lineRule="auto"/>
              <w:jc w:val="center"/>
              <w:rPr>
                <w:rFonts w:ascii="Verdana" w:eastAsia="Verdana" w:hAnsi="Verdana" w:cs="Verdana"/>
                <w:i/>
                <w:iCs/>
                <w:sz w:val="18"/>
                <w:szCs w:val="18"/>
              </w:rPr>
            </w:pPr>
            <w:r w:rsidRPr="1B61BF39">
              <w:rPr>
                <w:rFonts w:ascii="Verdana" w:eastAsia="Verdana" w:hAnsi="Verdana" w:cs="Verdana"/>
                <w:i/>
                <w:iCs/>
                <w:sz w:val="18"/>
                <w:szCs w:val="18"/>
              </w:rPr>
              <w:t>Deze les is ontworpen op basis van de didactische diamant.</w:t>
            </w:r>
          </w:p>
          <w:p w14:paraId="4824CE4A" w14:textId="77777777" w:rsidR="00C77C1A" w:rsidRDefault="00C77C1A" w:rsidP="005E2D3E">
            <w:pPr>
              <w:pStyle w:val="Geenafstand"/>
              <w:spacing w:line="240" w:lineRule="auto"/>
              <w:jc w:val="center"/>
              <w:rPr>
                <w:rFonts w:ascii="Verdana" w:eastAsia="Verdana" w:hAnsi="Verdana" w:cs="Verdana"/>
                <w:i/>
                <w:iCs/>
                <w:sz w:val="18"/>
                <w:szCs w:val="18"/>
              </w:rPr>
            </w:pPr>
            <w:r w:rsidRPr="1B61BF39">
              <w:rPr>
                <w:rFonts w:ascii="Verdana" w:eastAsia="Verdana" w:hAnsi="Verdana" w:cs="Verdana"/>
                <w:i/>
                <w:iCs/>
                <w:sz w:val="18"/>
                <w:szCs w:val="18"/>
              </w:rPr>
              <w:t>Onderzoekscentrum Driestar educatief Gouda.</w:t>
            </w:r>
          </w:p>
          <w:p w14:paraId="3D56463B" w14:textId="77777777" w:rsidR="00C77C1A" w:rsidRDefault="00C77C1A" w:rsidP="005E2D3E">
            <w:pPr>
              <w:pStyle w:val="Geenafstand"/>
              <w:spacing w:line="240" w:lineRule="auto"/>
              <w:jc w:val="center"/>
              <w:rPr>
                <w:rFonts w:ascii="Verdana" w:eastAsia="Verdana" w:hAnsi="Verdana" w:cs="Verdana"/>
                <w:i/>
                <w:iCs/>
                <w:sz w:val="18"/>
                <w:szCs w:val="18"/>
                <w:u w:val="single"/>
              </w:rPr>
            </w:pPr>
            <w:r w:rsidRPr="1B61BF39">
              <w:rPr>
                <w:rFonts w:ascii="Verdana" w:eastAsia="Verdana" w:hAnsi="Verdana" w:cs="Verdana"/>
                <w:i/>
                <w:iCs/>
                <w:sz w:val="18"/>
                <w:szCs w:val="18"/>
              </w:rPr>
              <w:t>Verspreiding toegestaan indien de bron vermeld wordt.</w:t>
            </w:r>
          </w:p>
        </w:tc>
      </w:tr>
    </w:tbl>
    <w:p w14:paraId="49D753C1" w14:textId="77777777" w:rsidR="00C77C1A" w:rsidRDefault="00C77C1A" w:rsidP="005E2D3E">
      <w:pPr>
        <w:spacing w:after="0" w:line="240" w:lineRule="auto"/>
        <w:rPr>
          <w:rFonts w:ascii="Verdana" w:eastAsia="Verdana" w:hAnsi="Verdana" w:cs="Verdana"/>
          <w:sz w:val="20"/>
          <w:szCs w:val="20"/>
        </w:rPr>
      </w:pPr>
    </w:p>
    <w:p w14:paraId="10E704B1" w14:textId="77777777" w:rsidR="00274259" w:rsidRDefault="00274259" w:rsidP="005E2D3E">
      <w:pPr>
        <w:spacing w:after="0" w:line="240" w:lineRule="auto"/>
      </w:pPr>
    </w:p>
    <w:sectPr w:rsidR="002742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FBC"/>
    <w:multiLevelType w:val="multilevel"/>
    <w:tmpl w:val="B3F8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7702F"/>
    <w:multiLevelType w:val="multilevel"/>
    <w:tmpl w:val="01BC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44385"/>
    <w:multiLevelType w:val="hybridMultilevel"/>
    <w:tmpl w:val="F6BAE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B774E0"/>
    <w:multiLevelType w:val="multilevel"/>
    <w:tmpl w:val="2924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804AE"/>
    <w:multiLevelType w:val="multilevel"/>
    <w:tmpl w:val="7DC4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D151A"/>
    <w:multiLevelType w:val="multilevel"/>
    <w:tmpl w:val="55120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D6E03"/>
    <w:multiLevelType w:val="multilevel"/>
    <w:tmpl w:val="AA2490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EF6534"/>
    <w:multiLevelType w:val="hybridMultilevel"/>
    <w:tmpl w:val="FB521910"/>
    <w:lvl w:ilvl="0" w:tplc="D194AF02">
      <w:start w:val="1"/>
      <w:numFmt w:val="bullet"/>
      <w:lvlText w:val=""/>
      <w:lvlJc w:val="left"/>
      <w:pPr>
        <w:ind w:left="720" w:hanging="360"/>
      </w:pPr>
      <w:rPr>
        <w:rFonts w:ascii="Symbol" w:hAnsi="Symbol" w:hint="default"/>
      </w:rPr>
    </w:lvl>
    <w:lvl w:ilvl="1" w:tplc="913C17FE">
      <w:start w:val="1"/>
      <w:numFmt w:val="bullet"/>
      <w:lvlText w:val="o"/>
      <w:lvlJc w:val="left"/>
      <w:pPr>
        <w:ind w:left="1440" w:hanging="360"/>
      </w:pPr>
      <w:rPr>
        <w:rFonts w:ascii="Courier New" w:hAnsi="Courier New" w:hint="default"/>
      </w:rPr>
    </w:lvl>
    <w:lvl w:ilvl="2" w:tplc="DEDAF19C">
      <w:start w:val="1"/>
      <w:numFmt w:val="bullet"/>
      <w:lvlText w:val=""/>
      <w:lvlJc w:val="left"/>
      <w:pPr>
        <w:ind w:left="2160" w:hanging="360"/>
      </w:pPr>
      <w:rPr>
        <w:rFonts w:ascii="Wingdings" w:hAnsi="Wingdings" w:hint="default"/>
      </w:rPr>
    </w:lvl>
    <w:lvl w:ilvl="3" w:tplc="8C6A6AC4">
      <w:start w:val="1"/>
      <w:numFmt w:val="bullet"/>
      <w:lvlText w:val=""/>
      <w:lvlJc w:val="left"/>
      <w:pPr>
        <w:ind w:left="2880" w:hanging="360"/>
      </w:pPr>
      <w:rPr>
        <w:rFonts w:ascii="Symbol" w:hAnsi="Symbol" w:hint="default"/>
      </w:rPr>
    </w:lvl>
    <w:lvl w:ilvl="4" w:tplc="3BA812B8">
      <w:start w:val="1"/>
      <w:numFmt w:val="bullet"/>
      <w:lvlText w:val="o"/>
      <w:lvlJc w:val="left"/>
      <w:pPr>
        <w:ind w:left="3600" w:hanging="360"/>
      </w:pPr>
      <w:rPr>
        <w:rFonts w:ascii="Courier New" w:hAnsi="Courier New" w:hint="default"/>
      </w:rPr>
    </w:lvl>
    <w:lvl w:ilvl="5" w:tplc="8AD81A76">
      <w:start w:val="1"/>
      <w:numFmt w:val="bullet"/>
      <w:lvlText w:val=""/>
      <w:lvlJc w:val="left"/>
      <w:pPr>
        <w:ind w:left="4320" w:hanging="360"/>
      </w:pPr>
      <w:rPr>
        <w:rFonts w:ascii="Wingdings" w:hAnsi="Wingdings" w:hint="default"/>
      </w:rPr>
    </w:lvl>
    <w:lvl w:ilvl="6" w:tplc="69B4AA0C">
      <w:start w:val="1"/>
      <w:numFmt w:val="bullet"/>
      <w:lvlText w:val=""/>
      <w:lvlJc w:val="left"/>
      <w:pPr>
        <w:ind w:left="5040" w:hanging="360"/>
      </w:pPr>
      <w:rPr>
        <w:rFonts w:ascii="Symbol" w:hAnsi="Symbol" w:hint="default"/>
      </w:rPr>
    </w:lvl>
    <w:lvl w:ilvl="7" w:tplc="07B2B89C">
      <w:start w:val="1"/>
      <w:numFmt w:val="bullet"/>
      <w:lvlText w:val="o"/>
      <w:lvlJc w:val="left"/>
      <w:pPr>
        <w:ind w:left="5760" w:hanging="360"/>
      </w:pPr>
      <w:rPr>
        <w:rFonts w:ascii="Courier New" w:hAnsi="Courier New" w:hint="default"/>
      </w:rPr>
    </w:lvl>
    <w:lvl w:ilvl="8" w:tplc="B2EEDAAE">
      <w:start w:val="1"/>
      <w:numFmt w:val="bullet"/>
      <w:lvlText w:val=""/>
      <w:lvlJc w:val="left"/>
      <w:pPr>
        <w:ind w:left="6480" w:hanging="360"/>
      </w:pPr>
      <w:rPr>
        <w:rFonts w:ascii="Wingdings" w:hAnsi="Wingdings" w:hint="default"/>
      </w:rPr>
    </w:lvl>
  </w:abstractNum>
  <w:abstractNum w:abstractNumId="8" w15:restartNumberingAfterBreak="0">
    <w:nsid w:val="28945D72"/>
    <w:multiLevelType w:val="multilevel"/>
    <w:tmpl w:val="3DC404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425B9A"/>
    <w:multiLevelType w:val="hybridMultilevel"/>
    <w:tmpl w:val="E40AD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E7514B"/>
    <w:multiLevelType w:val="multilevel"/>
    <w:tmpl w:val="C6543D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0A6150"/>
    <w:multiLevelType w:val="multilevel"/>
    <w:tmpl w:val="01BCC4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D14346"/>
    <w:multiLevelType w:val="multilevel"/>
    <w:tmpl w:val="07F24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D8050E"/>
    <w:multiLevelType w:val="multilevel"/>
    <w:tmpl w:val="1EFAC2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EB1314"/>
    <w:multiLevelType w:val="multilevel"/>
    <w:tmpl w:val="10AA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6DA4C7"/>
    <w:multiLevelType w:val="hybridMultilevel"/>
    <w:tmpl w:val="3FC26F38"/>
    <w:lvl w:ilvl="0" w:tplc="4EACA984">
      <w:start w:val="1"/>
      <w:numFmt w:val="bullet"/>
      <w:lvlText w:val=""/>
      <w:lvlJc w:val="left"/>
      <w:pPr>
        <w:ind w:left="720" w:hanging="360"/>
      </w:pPr>
      <w:rPr>
        <w:rFonts w:ascii="Symbol" w:hAnsi="Symbol" w:hint="default"/>
      </w:rPr>
    </w:lvl>
    <w:lvl w:ilvl="1" w:tplc="BAEEEE28">
      <w:start w:val="1"/>
      <w:numFmt w:val="bullet"/>
      <w:lvlText w:val="o"/>
      <w:lvlJc w:val="left"/>
      <w:pPr>
        <w:ind w:left="1440" w:hanging="360"/>
      </w:pPr>
      <w:rPr>
        <w:rFonts w:ascii="Courier New" w:hAnsi="Courier New" w:hint="default"/>
      </w:rPr>
    </w:lvl>
    <w:lvl w:ilvl="2" w:tplc="FE0817CA">
      <w:start w:val="1"/>
      <w:numFmt w:val="bullet"/>
      <w:lvlText w:val=""/>
      <w:lvlJc w:val="left"/>
      <w:pPr>
        <w:ind w:left="2160" w:hanging="360"/>
      </w:pPr>
      <w:rPr>
        <w:rFonts w:ascii="Wingdings" w:hAnsi="Wingdings" w:hint="default"/>
      </w:rPr>
    </w:lvl>
    <w:lvl w:ilvl="3" w:tplc="EA1E3374">
      <w:start w:val="1"/>
      <w:numFmt w:val="bullet"/>
      <w:lvlText w:val=""/>
      <w:lvlJc w:val="left"/>
      <w:pPr>
        <w:ind w:left="2880" w:hanging="360"/>
      </w:pPr>
      <w:rPr>
        <w:rFonts w:ascii="Symbol" w:hAnsi="Symbol" w:hint="default"/>
      </w:rPr>
    </w:lvl>
    <w:lvl w:ilvl="4" w:tplc="3CEED03E">
      <w:start w:val="1"/>
      <w:numFmt w:val="bullet"/>
      <w:lvlText w:val="o"/>
      <w:lvlJc w:val="left"/>
      <w:pPr>
        <w:ind w:left="3600" w:hanging="360"/>
      </w:pPr>
      <w:rPr>
        <w:rFonts w:ascii="Courier New" w:hAnsi="Courier New" w:hint="default"/>
      </w:rPr>
    </w:lvl>
    <w:lvl w:ilvl="5" w:tplc="85D60A6C">
      <w:start w:val="1"/>
      <w:numFmt w:val="bullet"/>
      <w:lvlText w:val=""/>
      <w:lvlJc w:val="left"/>
      <w:pPr>
        <w:ind w:left="4320" w:hanging="360"/>
      </w:pPr>
      <w:rPr>
        <w:rFonts w:ascii="Wingdings" w:hAnsi="Wingdings" w:hint="default"/>
      </w:rPr>
    </w:lvl>
    <w:lvl w:ilvl="6" w:tplc="16B0C3CC">
      <w:start w:val="1"/>
      <w:numFmt w:val="bullet"/>
      <w:lvlText w:val=""/>
      <w:lvlJc w:val="left"/>
      <w:pPr>
        <w:ind w:left="5040" w:hanging="360"/>
      </w:pPr>
      <w:rPr>
        <w:rFonts w:ascii="Symbol" w:hAnsi="Symbol" w:hint="default"/>
      </w:rPr>
    </w:lvl>
    <w:lvl w:ilvl="7" w:tplc="E8ACBD7A">
      <w:start w:val="1"/>
      <w:numFmt w:val="bullet"/>
      <w:lvlText w:val="o"/>
      <w:lvlJc w:val="left"/>
      <w:pPr>
        <w:ind w:left="5760" w:hanging="360"/>
      </w:pPr>
      <w:rPr>
        <w:rFonts w:ascii="Courier New" w:hAnsi="Courier New" w:hint="default"/>
      </w:rPr>
    </w:lvl>
    <w:lvl w:ilvl="8" w:tplc="7C86A52C">
      <w:start w:val="1"/>
      <w:numFmt w:val="bullet"/>
      <w:lvlText w:val=""/>
      <w:lvlJc w:val="left"/>
      <w:pPr>
        <w:ind w:left="6480" w:hanging="360"/>
      </w:pPr>
      <w:rPr>
        <w:rFonts w:ascii="Wingdings" w:hAnsi="Wingdings" w:hint="default"/>
      </w:rPr>
    </w:lvl>
  </w:abstractNum>
  <w:abstractNum w:abstractNumId="16" w15:restartNumberingAfterBreak="0">
    <w:nsid w:val="481E6C17"/>
    <w:multiLevelType w:val="hybridMultilevel"/>
    <w:tmpl w:val="06BCB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F232C78"/>
    <w:multiLevelType w:val="multilevel"/>
    <w:tmpl w:val="417E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E2C82"/>
    <w:multiLevelType w:val="multilevel"/>
    <w:tmpl w:val="80E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4643EA"/>
    <w:multiLevelType w:val="multilevel"/>
    <w:tmpl w:val="6B56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997020"/>
    <w:multiLevelType w:val="multilevel"/>
    <w:tmpl w:val="AA2490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3A1B64"/>
    <w:multiLevelType w:val="hybridMultilevel"/>
    <w:tmpl w:val="284E9ED6"/>
    <w:lvl w:ilvl="0" w:tplc="E722B8A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290EEF"/>
    <w:multiLevelType w:val="multilevel"/>
    <w:tmpl w:val="DEE82E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F11D57"/>
    <w:multiLevelType w:val="multilevel"/>
    <w:tmpl w:val="9AD8EDF8"/>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24" w15:restartNumberingAfterBreak="0">
    <w:nsid w:val="6BA72BC5"/>
    <w:multiLevelType w:val="multilevel"/>
    <w:tmpl w:val="D8A8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A37264"/>
    <w:multiLevelType w:val="multilevel"/>
    <w:tmpl w:val="69CA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5B161B"/>
    <w:multiLevelType w:val="multilevel"/>
    <w:tmpl w:val="7F24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758D9"/>
    <w:multiLevelType w:val="hybridMultilevel"/>
    <w:tmpl w:val="4FD28C7A"/>
    <w:lvl w:ilvl="0" w:tplc="61C8A09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DEB74F0"/>
    <w:multiLevelType w:val="multilevel"/>
    <w:tmpl w:val="DEE82E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FAF2679"/>
    <w:multiLevelType w:val="hybridMultilevel"/>
    <w:tmpl w:val="090C8864"/>
    <w:lvl w:ilvl="0" w:tplc="A56A7C1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22143082">
    <w:abstractNumId w:val="15"/>
  </w:num>
  <w:num w:numId="2" w16cid:durableId="800151055">
    <w:abstractNumId w:val="7"/>
  </w:num>
  <w:num w:numId="3" w16cid:durableId="640886672">
    <w:abstractNumId w:val="21"/>
  </w:num>
  <w:num w:numId="4" w16cid:durableId="1720131430">
    <w:abstractNumId w:val="24"/>
  </w:num>
  <w:num w:numId="5" w16cid:durableId="97601469">
    <w:abstractNumId w:val="13"/>
  </w:num>
  <w:num w:numId="6" w16cid:durableId="348458089">
    <w:abstractNumId w:val="28"/>
  </w:num>
  <w:num w:numId="7" w16cid:durableId="1841698841">
    <w:abstractNumId w:val="19"/>
  </w:num>
  <w:num w:numId="8" w16cid:durableId="1395931280">
    <w:abstractNumId w:val="8"/>
  </w:num>
  <w:num w:numId="9" w16cid:durableId="400753121">
    <w:abstractNumId w:val="12"/>
  </w:num>
  <w:num w:numId="10" w16cid:durableId="1655570661">
    <w:abstractNumId w:val="23"/>
  </w:num>
  <w:num w:numId="11" w16cid:durableId="1511918153">
    <w:abstractNumId w:val="10"/>
  </w:num>
  <w:num w:numId="12" w16cid:durableId="280962176">
    <w:abstractNumId w:val="20"/>
  </w:num>
  <w:num w:numId="13" w16cid:durableId="1678385137">
    <w:abstractNumId w:val="5"/>
  </w:num>
  <w:num w:numId="14" w16cid:durableId="1019161724">
    <w:abstractNumId w:val="3"/>
  </w:num>
  <w:num w:numId="15" w16cid:durableId="531185501">
    <w:abstractNumId w:val="14"/>
  </w:num>
  <w:num w:numId="16" w16cid:durableId="1162696395">
    <w:abstractNumId w:val="0"/>
  </w:num>
  <w:num w:numId="17" w16cid:durableId="1296066712">
    <w:abstractNumId w:val="26"/>
  </w:num>
  <w:num w:numId="18" w16cid:durableId="1418286898">
    <w:abstractNumId w:val="17"/>
  </w:num>
  <w:num w:numId="19" w16cid:durableId="1676767997">
    <w:abstractNumId w:val="25"/>
  </w:num>
  <w:num w:numId="20" w16cid:durableId="1245336656">
    <w:abstractNumId w:val="4"/>
  </w:num>
  <w:num w:numId="21" w16cid:durableId="1351562788">
    <w:abstractNumId w:val="29"/>
  </w:num>
  <w:num w:numId="22" w16cid:durableId="1011568261">
    <w:abstractNumId w:val="18"/>
  </w:num>
  <w:num w:numId="23" w16cid:durableId="732050409">
    <w:abstractNumId w:val="22"/>
  </w:num>
  <w:num w:numId="24" w16cid:durableId="842204863">
    <w:abstractNumId w:val="6"/>
  </w:num>
  <w:num w:numId="25" w16cid:durableId="601844717">
    <w:abstractNumId w:val="27"/>
  </w:num>
  <w:num w:numId="26" w16cid:durableId="1453095433">
    <w:abstractNumId w:val="2"/>
  </w:num>
  <w:num w:numId="27" w16cid:durableId="2013295608">
    <w:abstractNumId w:val="16"/>
  </w:num>
  <w:num w:numId="28" w16cid:durableId="2118868188">
    <w:abstractNumId w:val="1"/>
  </w:num>
  <w:num w:numId="29" w16cid:durableId="180977364">
    <w:abstractNumId w:val="11"/>
  </w:num>
  <w:num w:numId="30" w16cid:durableId="353497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C1A"/>
    <w:rsid w:val="00053A98"/>
    <w:rsid w:val="000C585B"/>
    <w:rsid w:val="000E4DD7"/>
    <w:rsid w:val="001205CE"/>
    <w:rsid w:val="00160A42"/>
    <w:rsid w:val="001C5AAC"/>
    <w:rsid w:val="001E6D8E"/>
    <w:rsid w:val="001F1AF5"/>
    <w:rsid w:val="00217909"/>
    <w:rsid w:val="00231C90"/>
    <w:rsid w:val="0024413B"/>
    <w:rsid w:val="00274259"/>
    <w:rsid w:val="002B49C5"/>
    <w:rsid w:val="003130EC"/>
    <w:rsid w:val="003555CC"/>
    <w:rsid w:val="00386135"/>
    <w:rsid w:val="003A7571"/>
    <w:rsid w:val="003F12F2"/>
    <w:rsid w:val="003F4309"/>
    <w:rsid w:val="00405F83"/>
    <w:rsid w:val="004250C8"/>
    <w:rsid w:val="004262E3"/>
    <w:rsid w:val="00443305"/>
    <w:rsid w:val="004669C6"/>
    <w:rsid w:val="00477F4B"/>
    <w:rsid w:val="0048487D"/>
    <w:rsid w:val="004B7A14"/>
    <w:rsid w:val="004D3EF0"/>
    <w:rsid w:val="00513291"/>
    <w:rsid w:val="00513DAF"/>
    <w:rsid w:val="0056064A"/>
    <w:rsid w:val="005B1736"/>
    <w:rsid w:val="005E2D3E"/>
    <w:rsid w:val="006009EA"/>
    <w:rsid w:val="00697E8A"/>
    <w:rsid w:val="006E24D6"/>
    <w:rsid w:val="006E2846"/>
    <w:rsid w:val="00760DC2"/>
    <w:rsid w:val="007B2889"/>
    <w:rsid w:val="007C6F98"/>
    <w:rsid w:val="008135DD"/>
    <w:rsid w:val="0081395A"/>
    <w:rsid w:val="0087210A"/>
    <w:rsid w:val="0088472D"/>
    <w:rsid w:val="008B720C"/>
    <w:rsid w:val="008C2C45"/>
    <w:rsid w:val="008E1063"/>
    <w:rsid w:val="008F22A2"/>
    <w:rsid w:val="00952936"/>
    <w:rsid w:val="00966B8D"/>
    <w:rsid w:val="00983617"/>
    <w:rsid w:val="009C5017"/>
    <w:rsid w:val="009D02EA"/>
    <w:rsid w:val="00A37590"/>
    <w:rsid w:val="00A37F6D"/>
    <w:rsid w:val="00A516FD"/>
    <w:rsid w:val="00A57476"/>
    <w:rsid w:val="00A949F7"/>
    <w:rsid w:val="00AD2D00"/>
    <w:rsid w:val="00AD62C1"/>
    <w:rsid w:val="00AE3A84"/>
    <w:rsid w:val="00AF294D"/>
    <w:rsid w:val="00AF690B"/>
    <w:rsid w:val="00B037E3"/>
    <w:rsid w:val="00B0792E"/>
    <w:rsid w:val="00B25779"/>
    <w:rsid w:val="00B30CE3"/>
    <w:rsid w:val="00B37953"/>
    <w:rsid w:val="00B4701A"/>
    <w:rsid w:val="00B74A7C"/>
    <w:rsid w:val="00B81019"/>
    <w:rsid w:val="00BA2757"/>
    <w:rsid w:val="00BB217D"/>
    <w:rsid w:val="00C26B80"/>
    <w:rsid w:val="00C77C1A"/>
    <w:rsid w:val="00CA0505"/>
    <w:rsid w:val="00CA34CF"/>
    <w:rsid w:val="00CC3626"/>
    <w:rsid w:val="00CD0D7B"/>
    <w:rsid w:val="00CE74C2"/>
    <w:rsid w:val="00D774CF"/>
    <w:rsid w:val="00DC43EA"/>
    <w:rsid w:val="00DF54CF"/>
    <w:rsid w:val="00E33D86"/>
    <w:rsid w:val="00E40C3C"/>
    <w:rsid w:val="00E42840"/>
    <w:rsid w:val="00E4746B"/>
    <w:rsid w:val="00EF7A2E"/>
    <w:rsid w:val="00F15DF1"/>
    <w:rsid w:val="00F2039D"/>
    <w:rsid w:val="00F22FF1"/>
    <w:rsid w:val="00F6012C"/>
    <w:rsid w:val="00F767F5"/>
    <w:rsid w:val="00FB0A30"/>
    <w:rsid w:val="00FB5CE1"/>
    <w:rsid w:val="00FE3D83"/>
    <w:rsid w:val="030DD4BC"/>
    <w:rsid w:val="05421D6E"/>
    <w:rsid w:val="061804D1"/>
    <w:rsid w:val="0BD56495"/>
    <w:rsid w:val="150A4CDE"/>
    <w:rsid w:val="1B61BF39"/>
    <w:rsid w:val="1C441F20"/>
    <w:rsid w:val="270842EC"/>
    <w:rsid w:val="2BB5E18C"/>
    <w:rsid w:val="32DF092A"/>
    <w:rsid w:val="36C7157D"/>
    <w:rsid w:val="3B744390"/>
    <w:rsid w:val="43141D11"/>
    <w:rsid w:val="4393F517"/>
    <w:rsid w:val="43CFDCFD"/>
    <w:rsid w:val="43E9B4B3"/>
    <w:rsid w:val="444EAB81"/>
    <w:rsid w:val="47D21108"/>
    <w:rsid w:val="4AFAA386"/>
    <w:rsid w:val="4C93BA56"/>
    <w:rsid w:val="4DF86031"/>
    <w:rsid w:val="5D70176B"/>
    <w:rsid w:val="63C568D1"/>
    <w:rsid w:val="65E998FA"/>
    <w:rsid w:val="676520FB"/>
    <w:rsid w:val="6A376BD6"/>
    <w:rsid w:val="76DCFF3D"/>
    <w:rsid w:val="7D9E00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2F8C5"/>
  <w15:chartTrackingRefBased/>
  <w15:docId w15:val="{1AB18382-9239-4C6C-B0FD-22FBD2DD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7C1A"/>
  </w:style>
  <w:style w:type="paragraph" w:styleId="Kop1">
    <w:name w:val="heading 1"/>
    <w:basedOn w:val="Standaard"/>
    <w:next w:val="Standaard"/>
    <w:link w:val="Kop1Char"/>
    <w:uiPriority w:val="9"/>
    <w:qFormat/>
    <w:rsid w:val="00C77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7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7C1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7C1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77C1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77C1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7C1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7C1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7C1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7C1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7C1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7C1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7C1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7C1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7C1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7C1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7C1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7C1A"/>
    <w:rPr>
      <w:rFonts w:eastAsiaTheme="majorEastAsia" w:cstheme="majorBidi"/>
      <w:color w:val="272727" w:themeColor="text1" w:themeTint="D8"/>
    </w:rPr>
  </w:style>
  <w:style w:type="paragraph" w:styleId="Titel">
    <w:name w:val="Title"/>
    <w:basedOn w:val="Standaard"/>
    <w:next w:val="Standaard"/>
    <w:link w:val="TitelChar"/>
    <w:uiPriority w:val="10"/>
    <w:qFormat/>
    <w:rsid w:val="00C77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7C1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7C1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7C1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7C1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7C1A"/>
    <w:rPr>
      <w:i/>
      <w:iCs/>
      <w:color w:val="404040" w:themeColor="text1" w:themeTint="BF"/>
    </w:rPr>
  </w:style>
  <w:style w:type="paragraph" w:styleId="Lijstalinea">
    <w:name w:val="List Paragraph"/>
    <w:basedOn w:val="Standaard"/>
    <w:uiPriority w:val="34"/>
    <w:qFormat/>
    <w:rsid w:val="00C77C1A"/>
    <w:pPr>
      <w:ind w:left="720"/>
      <w:contextualSpacing/>
    </w:pPr>
  </w:style>
  <w:style w:type="character" w:styleId="Intensievebenadrukking">
    <w:name w:val="Intense Emphasis"/>
    <w:basedOn w:val="Standaardalinea-lettertype"/>
    <w:uiPriority w:val="21"/>
    <w:qFormat/>
    <w:rsid w:val="00C77C1A"/>
    <w:rPr>
      <w:i/>
      <w:iCs/>
      <w:color w:val="0F4761" w:themeColor="accent1" w:themeShade="BF"/>
    </w:rPr>
  </w:style>
  <w:style w:type="paragraph" w:styleId="Duidelijkcitaat">
    <w:name w:val="Intense Quote"/>
    <w:basedOn w:val="Standaard"/>
    <w:next w:val="Standaard"/>
    <w:link w:val="DuidelijkcitaatChar"/>
    <w:uiPriority w:val="30"/>
    <w:qFormat/>
    <w:rsid w:val="00C77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77C1A"/>
    <w:rPr>
      <w:i/>
      <w:iCs/>
      <w:color w:val="0F4761" w:themeColor="accent1" w:themeShade="BF"/>
    </w:rPr>
  </w:style>
  <w:style w:type="character" w:styleId="Intensieveverwijzing">
    <w:name w:val="Intense Reference"/>
    <w:basedOn w:val="Standaardalinea-lettertype"/>
    <w:uiPriority w:val="32"/>
    <w:qFormat/>
    <w:rsid w:val="00C77C1A"/>
    <w:rPr>
      <w:b/>
      <w:bCs/>
      <w:smallCaps/>
      <w:color w:val="0F4761" w:themeColor="accent1" w:themeShade="BF"/>
      <w:spacing w:val="5"/>
    </w:rPr>
  </w:style>
  <w:style w:type="table" w:styleId="Tabelraster">
    <w:name w:val="Table Grid"/>
    <w:basedOn w:val="Standaardtabel"/>
    <w:uiPriority w:val="39"/>
    <w:rsid w:val="00C77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77C1A"/>
    <w:rPr>
      <w:color w:val="467886" w:themeColor="hyperlink"/>
      <w:u w:val="single"/>
    </w:rPr>
  </w:style>
  <w:style w:type="character" w:styleId="GevolgdeHyperlink">
    <w:name w:val="FollowedHyperlink"/>
    <w:basedOn w:val="Standaardalinea-lettertype"/>
    <w:uiPriority w:val="99"/>
    <w:semiHidden/>
    <w:unhideWhenUsed/>
    <w:rsid w:val="00C77C1A"/>
    <w:rPr>
      <w:color w:val="96607D" w:themeColor="followedHyperlink"/>
      <w:u w:val="single"/>
    </w:rPr>
  </w:style>
  <w:style w:type="paragraph" w:styleId="Geenafstand">
    <w:name w:val="No Spacing"/>
    <w:uiPriority w:val="1"/>
    <w:qFormat/>
    <w:rsid w:val="1B61BF3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okennis.nl/longread/8217/hoe-kunnen-chinese-webshops-zo-goedkoop-zij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youtu.be/vDwcIdMkQoU?si=Tv0tAOA2PLvbnE62" TargetMode="External"/><Relationship Id="rId4" Type="http://schemas.openxmlformats.org/officeDocument/2006/relationships/numbering" Target="numbering.xml"/><Relationship Id="rId9" Type="http://schemas.openxmlformats.org/officeDocument/2006/relationships/hyperlink" Target="https://www.ictmagazine.nl/nieuws/nederlandse-online-bestedingen-stijgen-naar-e36-miljard-in-2024-chinese-webshops-winnen-terrei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3D7A2C9B-8FBC-44AC-A75C-18758D94B23A}">
  <ds:schemaRefs>
    <ds:schemaRef ds:uri="http://schemas.microsoft.com/sharepoint/v3/contenttype/forms"/>
  </ds:schemaRefs>
</ds:datastoreItem>
</file>

<file path=customXml/itemProps2.xml><?xml version="1.0" encoding="utf-8"?>
<ds:datastoreItem xmlns:ds="http://schemas.openxmlformats.org/officeDocument/2006/customXml" ds:itemID="{2532B084-F6C7-4119-A70A-A24938EFB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48F05-411B-4942-B6B6-B555E63EA36F}">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3992</Characters>
  <Application>Microsoft Office Word</Application>
  <DocSecurity>0</DocSecurity>
  <Lines>33</Lines>
  <Paragraphs>9</Paragraphs>
  <ScaleCrop>false</ScaleCrop>
  <Company>Calvijn College</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(Ko) Paardekooper (PRD)</dc:creator>
  <cp:keywords/>
  <dc:description/>
  <cp:lastModifiedBy>Blom, Reindert</cp:lastModifiedBy>
  <cp:revision>88</cp:revision>
  <dcterms:created xsi:type="dcterms:W3CDTF">2026-01-12T11:23:00Z</dcterms:created>
  <dcterms:modified xsi:type="dcterms:W3CDTF">2026-09-21T08:42:00Z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