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5C8A9" w14:textId="77777777" w:rsidR="008419A4" w:rsidRDefault="008419A4" w:rsidP="008419A4">
      <w:pPr>
        <w:pStyle w:val="Kop1"/>
      </w:pPr>
      <w:bookmarkStart w:id="0" w:name="_Toc171359857"/>
      <w:r>
        <w:t>Thema 5: Eten</w:t>
      </w:r>
      <w:bookmarkEnd w:id="0"/>
    </w:p>
    <w:p w14:paraId="547FEB56" w14:textId="77777777" w:rsidR="008419A4" w:rsidRDefault="008419A4" w:rsidP="008419A4"/>
    <w:p w14:paraId="4A742A78" w14:textId="77777777" w:rsidR="008419A4" w:rsidRDefault="008419A4" w:rsidP="008419A4">
      <w:pPr>
        <w:pStyle w:val="Kop2"/>
      </w:pPr>
      <w:bookmarkStart w:id="1" w:name="_Toc171359858"/>
      <w:r>
        <w:t>Introductie en kernnoties</w:t>
      </w:r>
      <w:bookmarkEnd w:id="1"/>
    </w:p>
    <w:p w14:paraId="658E0A78" w14:textId="77777777" w:rsidR="008419A4" w:rsidRDefault="008419A4" w:rsidP="008419A4">
      <w:pPr>
        <w:rPr>
          <w:i/>
        </w:rPr>
      </w:pPr>
    </w:p>
    <w:p w14:paraId="1534855F" w14:textId="77777777" w:rsidR="008419A4" w:rsidRDefault="008419A4" w:rsidP="008419A4">
      <w:pPr>
        <w:spacing w:after="160" w:line="257" w:lineRule="auto"/>
        <w:ind w:left="-20" w:right="-20"/>
      </w:pPr>
      <w:r w:rsidRPr="27A56C61">
        <w:rPr>
          <w:rFonts w:eastAsia="Verdana" w:cs="Verdana"/>
        </w:rPr>
        <w:t xml:space="preserve">Eten is cultuurgebonden. </w:t>
      </w:r>
      <w:r>
        <w:rPr>
          <w:rFonts w:eastAsia="Verdana" w:cs="Verdana"/>
        </w:rPr>
        <w:t>Dit thema kan dus een manier zijn om meer te leren over de Duitse cultuur.</w:t>
      </w:r>
      <w:r w:rsidRPr="27A56C61">
        <w:rPr>
          <w:rFonts w:eastAsia="Verdana" w:cs="Verdana"/>
        </w:rPr>
        <w:t xml:space="preserve"> </w:t>
      </w:r>
      <w:r>
        <w:rPr>
          <w:rFonts w:eastAsia="Verdana" w:cs="Verdana"/>
        </w:rPr>
        <w:t>B</w:t>
      </w:r>
      <w:r w:rsidRPr="27A56C61">
        <w:rPr>
          <w:rFonts w:eastAsia="Verdana" w:cs="Verdana"/>
        </w:rPr>
        <w:t>ij dit thema willen we de leerlingen actief na laten denken</w:t>
      </w:r>
      <w:r>
        <w:rPr>
          <w:rFonts w:eastAsia="Verdana" w:cs="Verdana"/>
        </w:rPr>
        <w:t xml:space="preserve"> over</w:t>
      </w:r>
      <w:r w:rsidRPr="27A56C61">
        <w:rPr>
          <w:rFonts w:eastAsia="Verdana" w:cs="Verdana"/>
        </w:rPr>
        <w:t xml:space="preserve"> en aan de slag laten gaan met eten. Hoe belangrijk is eten voor ons? Hoe komen we aan eten en wat doen we ermee? En wat doen we als samenleving met onze naaste, die moeite hebben om aan eten te komen? Welke plaats neemt eten in onze Nederlandse cultuur en in de Duitse cultuur?</w:t>
      </w:r>
    </w:p>
    <w:p w14:paraId="1AED56F2" w14:textId="77777777" w:rsidR="008419A4" w:rsidRDefault="008419A4" w:rsidP="008419A4">
      <w:r>
        <w:t>Kernnoties:</w:t>
      </w:r>
    </w:p>
    <w:p w14:paraId="1E2D35B1" w14:textId="77777777" w:rsidR="008419A4" w:rsidRDefault="008419A4" w:rsidP="008419A4">
      <w:pPr>
        <w:pStyle w:val="Lijstalinea"/>
        <w:numPr>
          <w:ilvl w:val="0"/>
          <w:numId w:val="1"/>
        </w:numPr>
      </w:pPr>
      <w:r>
        <w:t>Eten is een belangrijk onderdeel van een cultuur</w:t>
      </w:r>
    </w:p>
    <w:p w14:paraId="47718E7C" w14:textId="77777777" w:rsidR="008419A4" w:rsidRDefault="008419A4" w:rsidP="008419A4">
      <w:pPr>
        <w:pStyle w:val="Lijstalinea"/>
        <w:numPr>
          <w:ilvl w:val="0"/>
          <w:numId w:val="1"/>
        </w:numPr>
      </w:pPr>
      <w:r>
        <w:t>Het is niet vanzelfsprekend dat iemand voldoende te eten heeft</w:t>
      </w:r>
    </w:p>
    <w:p w14:paraId="6A73F3F3" w14:textId="77777777" w:rsidR="008419A4" w:rsidRDefault="008419A4" w:rsidP="008419A4">
      <w:pPr>
        <w:pStyle w:val="Lijstalinea"/>
        <w:numPr>
          <w:ilvl w:val="0"/>
          <w:numId w:val="1"/>
        </w:numPr>
      </w:pPr>
      <w:r>
        <w:t>Eten is een gave van God</w:t>
      </w:r>
    </w:p>
    <w:p w14:paraId="7D62A75C" w14:textId="77777777" w:rsidR="008419A4" w:rsidRDefault="008419A4" w:rsidP="008419A4">
      <w:pPr>
        <w:pStyle w:val="Lijstalinea"/>
        <w:numPr>
          <w:ilvl w:val="0"/>
          <w:numId w:val="1"/>
        </w:numPr>
      </w:pPr>
      <w:r>
        <w:t>In de moderne westerse cultuur kan eten een bedreiging voor onze gezondheid zijn</w:t>
      </w:r>
    </w:p>
    <w:p w14:paraId="4CBB7ED0" w14:textId="77777777" w:rsidR="008419A4" w:rsidRDefault="008419A4" w:rsidP="008419A4">
      <w:pPr>
        <w:pStyle w:val="Lijstalinea"/>
        <w:numPr>
          <w:ilvl w:val="0"/>
          <w:numId w:val="1"/>
        </w:numPr>
      </w:pPr>
      <w:r>
        <w:t>In onze cultuur vindt een enorme voedselverspilling plaats</w:t>
      </w:r>
    </w:p>
    <w:p w14:paraId="4FFCDE48" w14:textId="77777777" w:rsidR="008419A4" w:rsidRDefault="008419A4" w:rsidP="008419A4">
      <w:pPr>
        <w:pStyle w:val="Lijstalinea"/>
        <w:numPr>
          <w:ilvl w:val="0"/>
          <w:numId w:val="1"/>
        </w:numPr>
      </w:pPr>
      <w:r>
        <w:t xml:space="preserve">De </w:t>
      </w:r>
      <w:proofErr w:type="spellStart"/>
      <w:r>
        <w:t>hongerigen</w:t>
      </w:r>
      <w:proofErr w:type="spellEnd"/>
      <w:r>
        <w:t xml:space="preserve"> te eten geven is een van de zeven werken van barmhartigheid uit Mattheus 25</w:t>
      </w:r>
    </w:p>
    <w:p w14:paraId="32E85F80" w14:textId="77777777" w:rsidR="008419A4" w:rsidRDefault="008419A4" w:rsidP="008419A4"/>
    <w:p w14:paraId="17A48832" w14:textId="77777777" w:rsidR="008419A4" w:rsidRDefault="008419A4" w:rsidP="008419A4">
      <w:pPr>
        <w:pStyle w:val="Kop2"/>
      </w:pPr>
      <w:bookmarkStart w:id="2" w:name="_Toc171359859"/>
      <w:r>
        <w:t>Gesprekspunten vakgroep</w:t>
      </w:r>
      <w:bookmarkEnd w:id="2"/>
    </w:p>
    <w:p w14:paraId="1E099FB6" w14:textId="77777777" w:rsidR="008419A4" w:rsidRDefault="008419A4" w:rsidP="008419A4">
      <w:pPr>
        <w:pStyle w:val="Lijstalinea"/>
        <w:numPr>
          <w:ilvl w:val="0"/>
          <w:numId w:val="2"/>
        </w:numPr>
      </w:pPr>
      <w:r w:rsidRPr="27A56C61">
        <w:rPr>
          <w:rFonts w:eastAsia="Verdana" w:cs="Verdana"/>
        </w:rPr>
        <w:t>Wat zijn typisch Duitse eetgewoonten en gerechten</w:t>
      </w:r>
      <w:r>
        <w:rPr>
          <w:rFonts w:eastAsia="Verdana" w:cs="Verdana"/>
        </w:rPr>
        <w:t>?</w:t>
      </w:r>
    </w:p>
    <w:p w14:paraId="7240CFC6" w14:textId="77777777" w:rsidR="008419A4" w:rsidRDefault="008419A4" w:rsidP="008419A4">
      <w:pPr>
        <w:pStyle w:val="Lijstalinea"/>
        <w:numPr>
          <w:ilvl w:val="0"/>
          <w:numId w:val="2"/>
        </w:numPr>
      </w:pPr>
      <w:r>
        <w:t xml:space="preserve">Welke initiatieven om mensen die gebrek aan voedsel hebben te helpen kennen we uit het Duitse taalgebied? </w:t>
      </w:r>
    </w:p>
    <w:p w14:paraId="3B6FC3C9" w14:textId="77777777" w:rsidR="008419A4" w:rsidRDefault="008419A4" w:rsidP="008419A4">
      <w:pPr>
        <w:pStyle w:val="Lijstalinea"/>
        <w:numPr>
          <w:ilvl w:val="0"/>
          <w:numId w:val="2"/>
        </w:numPr>
      </w:pPr>
      <w:r>
        <w:t xml:space="preserve">Welke gewoonten bestaan er onder christenen in Duitsland m.b.t. bidden/danken voor de maaltijd. </w:t>
      </w:r>
    </w:p>
    <w:p w14:paraId="49B6BC60" w14:textId="77777777" w:rsidR="008419A4" w:rsidRDefault="008419A4" w:rsidP="008419A4"/>
    <w:p w14:paraId="02659E39" w14:textId="77777777" w:rsidR="008419A4" w:rsidRDefault="008419A4" w:rsidP="008419A4">
      <w:pPr>
        <w:pStyle w:val="Kop2"/>
      </w:pPr>
      <w:bookmarkStart w:id="3" w:name="_Toc171359860"/>
      <w:r>
        <w:t>Achtergrondinformatie en algemene suggesties</w:t>
      </w:r>
      <w:bookmarkEnd w:id="3"/>
    </w:p>
    <w:p w14:paraId="0F73A10A" w14:textId="77777777" w:rsidR="008419A4" w:rsidRPr="00A45D40" w:rsidRDefault="008419A4" w:rsidP="008419A4">
      <w:pPr>
        <w:spacing w:after="160" w:line="257" w:lineRule="auto"/>
        <w:ind w:left="-20" w:right="-20"/>
        <w:rPr>
          <w:rFonts w:eastAsia="Verdana" w:cs="Verdana"/>
        </w:rPr>
      </w:pPr>
      <w:r w:rsidRPr="40DEDE82">
        <w:rPr>
          <w:rFonts w:eastAsia="Verdana" w:cs="Verdana"/>
        </w:rPr>
        <w:t xml:space="preserve">Voedsel is onze eerste levensbehoefte. Al in het paradijs mochten we van alles eten, behalve van die ene Boom. We ondervinden er dagelijks nog de gevolgen van. Na de zondeval aten de mensen </w:t>
      </w:r>
      <w:r>
        <w:rPr>
          <w:rFonts w:eastAsia="Verdana" w:cs="Verdana"/>
        </w:rPr>
        <w:t xml:space="preserve">eerst </w:t>
      </w:r>
      <w:r w:rsidRPr="40DEDE82">
        <w:rPr>
          <w:rFonts w:eastAsia="Verdana" w:cs="Verdana"/>
        </w:rPr>
        <w:t>alleen plantaardig voedsel</w:t>
      </w:r>
      <w:r>
        <w:rPr>
          <w:rFonts w:eastAsia="Verdana" w:cs="Verdana"/>
        </w:rPr>
        <w:t>. N</w:t>
      </w:r>
      <w:r w:rsidRPr="40DEDE82">
        <w:rPr>
          <w:rFonts w:eastAsia="Verdana" w:cs="Verdana"/>
        </w:rPr>
        <w:t xml:space="preserve">a de zondvloed kwam daar het eten van vlees bij, zij het met bepaalde restricties. Na het lijden en sterven van de Heere Jezus is dat helemaal losgelaten en mochten de mensen </w:t>
      </w:r>
      <w:r>
        <w:rPr>
          <w:rFonts w:eastAsia="Verdana" w:cs="Verdana"/>
        </w:rPr>
        <w:t xml:space="preserve">vrijwel </w:t>
      </w:r>
      <w:r w:rsidRPr="40DEDE82">
        <w:rPr>
          <w:rFonts w:eastAsia="Verdana" w:cs="Verdana"/>
        </w:rPr>
        <w:t>alles eten</w:t>
      </w:r>
      <w:r>
        <w:rPr>
          <w:rFonts w:eastAsia="Verdana" w:cs="Verdana"/>
        </w:rPr>
        <w:t xml:space="preserve"> (Handelingen 15, 1 Korinthe)</w:t>
      </w:r>
      <w:r w:rsidRPr="40DEDE82">
        <w:rPr>
          <w:rFonts w:eastAsia="Verdana" w:cs="Verdana"/>
        </w:rPr>
        <w:t>.</w:t>
      </w:r>
    </w:p>
    <w:p w14:paraId="61F5B62E" w14:textId="77777777" w:rsidR="008419A4" w:rsidRPr="00A45D40" w:rsidRDefault="008419A4" w:rsidP="008419A4">
      <w:pPr>
        <w:spacing w:after="160" w:line="257" w:lineRule="auto"/>
        <w:ind w:left="-20" w:right="-20"/>
        <w:rPr>
          <w:rFonts w:eastAsia="Verdana" w:cs="Verdana"/>
        </w:rPr>
      </w:pPr>
      <w:r w:rsidRPr="40DEDE82">
        <w:rPr>
          <w:rFonts w:eastAsia="Verdana" w:cs="Verdana"/>
        </w:rPr>
        <w:t>In onze huidige tijd is eten nog steeds onmisbaar en niet weg te denken uit ons dagelijks leven. We kampen nu niet alleen met schaarste, zoals het vroeger het geval was, maar we worstelen ook met enorme voedselverspilling, mensen die door geldgebrek geen eten meer kunnen kopen en we fabriceren voedsel wat ons ziek maakt. Verder eten we</w:t>
      </w:r>
      <w:r>
        <w:rPr>
          <w:rFonts w:eastAsia="Verdana" w:cs="Verdana"/>
        </w:rPr>
        <w:t xml:space="preserve"> in het westen</w:t>
      </w:r>
      <w:r w:rsidRPr="40DEDE82">
        <w:rPr>
          <w:rFonts w:eastAsia="Verdana" w:cs="Verdana"/>
        </w:rPr>
        <w:t xml:space="preserve"> eerder te veel dan te weinig</w:t>
      </w:r>
      <w:r>
        <w:rPr>
          <w:rFonts w:eastAsia="Verdana" w:cs="Verdana"/>
        </w:rPr>
        <w:t>, en niet altijd de goede/gezonde dingen in gezonde verhoudingen.</w:t>
      </w:r>
    </w:p>
    <w:p w14:paraId="71825384"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91BA8"/>
    <w:multiLevelType w:val="hybridMultilevel"/>
    <w:tmpl w:val="5A6653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706A77"/>
    <w:multiLevelType w:val="hybridMultilevel"/>
    <w:tmpl w:val="423A3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38950877">
    <w:abstractNumId w:val="1"/>
  </w:num>
  <w:num w:numId="2" w16cid:durableId="105350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A4"/>
    <w:rsid w:val="00163B1B"/>
    <w:rsid w:val="0073174A"/>
    <w:rsid w:val="008419A4"/>
    <w:rsid w:val="008D77C8"/>
    <w:rsid w:val="009E240C"/>
    <w:rsid w:val="00B61510"/>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AAEB"/>
  <w15:chartTrackingRefBased/>
  <w15:docId w15:val="{B9341D4C-5AFD-4BE2-B979-3910606C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19A4"/>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8419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8419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19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19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19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19A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19A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19A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19A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19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8419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19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19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19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19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19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19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19A4"/>
    <w:rPr>
      <w:rFonts w:eastAsiaTheme="majorEastAsia" w:cstheme="majorBidi"/>
      <w:color w:val="272727" w:themeColor="text1" w:themeTint="D8"/>
    </w:rPr>
  </w:style>
  <w:style w:type="paragraph" w:styleId="Titel">
    <w:name w:val="Title"/>
    <w:basedOn w:val="Standaard"/>
    <w:next w:val="Standaard"/>
    <w:link w:val="TitelChar"/>
    <w:uiPriority w:val="10"/>
    <w:qFormat/>
    <w:rsid w:val="008419A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19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19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19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19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19A4"/>
    <w:rPr>
      <w:i/>
      <w:iCs/>
      <w:color w:val="404040" w:themeColor="text1" w:themeTint="BF"/>
    </w:rPr>
  </w:style>
  <w:style w:type="paragraph" w:styleId="Lijstalinea">
    <w:name w:val="List Paragraph"/>
    <w:basedOn w:val="Standaard"/>
    <w:uiPriority w:val="34"/>
    <w:qFormat/>
    <w:rsid w:val="008419A4"/>
    <w:pPr>
      <w:ind w:left="720"/>
      <w:contextualSpacing/>
    </w:pPr>
  </w:style>
  <w:style w:type="character" w:styleId="Intensievebenadrukking">
    <w:name w:val="Intense Emphasis"/>
    <w:basedOn w:val="Standaardalinea-lettertype"/>
    <w:uiPriority w:val="21"/>
    <w:qFormat/>
    <w:rsid w:val="008419A4"/>
    <w:rPr>
      <w:i/>
      <w:iCs/>
      <w:color w:val="0F4761" w:themeColor="accent1" w:themeShade="BF"/>
    </w:rPr>
  </w:style>
  <w:style w:type="paragraph" w:styleId="Duidelijkcitaat">
    <w:name w:val="Intense Quote"/>
    <w:basedOn w:val="Standaard"/>
    <w:next w:val="Standaard"/>
    <w:link w:val="DuidelijkcitaatChar"/>
    <w:uiPriority w:val="30"/>
    <w:qFormat/>
    <w:rsid w:val="00841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19A4"/>
    <w:rPr>
      <w:i/>
      <w:iCs/>
      <w:color w:val="0F4761" w:themeColor="accent1" w:themeShade="BF"/>
    </w:rPr>
  </w:style>
  <w:style w:type="character" w:styleId="Intensieveverwijzing">
    <w:name w:val="Intense Reference"/>
    <w:basedOn w:val="Standaardalinea-lettertype"/>
    <w:uiPriority w:val="32"/>
    <w:qFormat/>
    <w:rsid w:val="008419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1766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2024-07-09T09:01:00Z</dcterms:created>
  <dcterms:modified xsi:type="dcterms:W3CDTF">2024-07-09T09:01:00Z</dcterms:modified>
</cp:coreProperties>
</file>