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90C0C" w14:textId="3F4901C1" w:rsidR="00B74898" w:rsidRP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B74898"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>Woordenlijst</w:t>
      </w:r>
      <w:r w:rsidRPr="00B74898">
        <w:rPr>
          <w:rStyle w:val="eop"/>
          <w:rFonts w:ascii="Verdana" w:eastAsiaTheme="majorEastAsia" w:hAnsi="Verdana" w:cs="Segoe UI"/>
          <w:sz w:val="20"/>
          <w:szCs w:val="20"/>
          <w:u w:val="single"/>
        </w:rPr>
        <w:t xml:space="preserve"> bij les ‘</w:t>
      </w:r>
      <w:proofErr w:type="spellStart"/>
      <w:r w:rsidRPr="00B74898">
        <w:rPr>
          <w:rStyle w:val="eop"/>
          <w:rFonts w:ascii="Verdana" w:eastAsiaTheme="majorEastAsia" w:hAnsi="Verdana" w:cs="Segoe UI"/>
          <w:sz w:val="20"/>
          <w:szCs w:val="20"/>
          <w:u w:val="single"/>
        </w:rPr>
        <w:t>Ostern</w:t>
      </w:r>
      <w:proofErr w:type="spellEnd"/>
      <w:r w:rsidRPr="00B74898">
        <w:rPr>
          <w:rStyle w:val="eop"/>
          <w:rFonts w:ascii="Verdana" w:eastAsiaTheme="majorEastAsia" w:hAnsi="Verdana" w:cs="Segoe UI"/>
          <w:sz w:val="20"/>
          <w:szCs w:val="20"/>
          <w:u w:val="single"/>
        </w:rPr>
        <w:t>’</w:t>
      </w:r>
    </w:p>
    <w:p w14:paraId="12102A23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12D4B46" w14:textId="77777777" w:rsidR="00B74898" w:rsidRDefault="00B74898" w:rsidP="00B74898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Fastenzeit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(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katholisch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)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 40 dagen vasten, herinnert aan Jezus’ tijd in de woestijn (Mattheus 4: 2)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1AD65A5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Karwoche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: ‘Stille week’, ‘Kar‘ komt van het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Oud-Hoogduitse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woord ‘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kara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’ (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Klage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,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Trauer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)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4211AAC" w14:textId="77777777" w:rsidR="00B74898" w:rsidRDefault="00B74898" w:rsidP="00B74898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Gründonnerstag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 Witte Donderdag (het woord ‘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Grün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’ duidt op verschillende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herkomsten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, bv. van ‘greinen’, jammeren, of van ‘Tag der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Grünen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’, letterlijke vertaling uit het Latijn, waarbij de zonden worden weggestreept en de gelovigen weer tot ‘nieuw, groen hout’ worden), het Laatste Avondmaal wordt herdacht. 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5090702" w14:textId="09B9BACF" w:rsidR="00B74898" w:rsidRDefault="00B74898" w:rsidP="00B74898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Karfreitag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: Goede Vrijdag, dag van het lijden en sterven van de </w:t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  </w:t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Heere Jezus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065EBF5B" w14:textId="77777777" w:rsidR="00B74898" w:rsidRDefault="00B74898" w:rsidP="00B74898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Karsamstag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 dag voor de opstanding van Jezus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BDFC18C" w14:textId="77777777" w:rsidR="00B74898" w:rsidRDefault="00B74898" w:rsidP="00B74898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Osternacht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 Paasnacht (nacht voor Pasen)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5211209A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Verrat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: verraad, het verraad van Judas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Iskariot</w:t>
      </w:r>
      <w:proofErr w:type="spellEnd"/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61CA0D0" w14:textId="77777777" w:rsidR="00B74898" w:rsidRP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Sterben und Tod</w:t>
      </w:r>
      <w:r w:rsidRPr="00B74898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 w:rsidRPr="00B74898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 w:rsidRPr="00B74898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 xml:space="preserve">: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sterven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 xml:space="preserve"> en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dood</w:t>
      </w:r>
      <w:proofErr w:type="spellEnd"/>
      <w:r w:rsidRPr="00B74898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435248D8" w14:textId="60B42AAB" w:rsidR="00B74898" w:rsidRP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I.N.R.I.:</w:t>
      </w:r>
      <w:r w:rsidRPr="00B74898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 w:rsidRPr="00B74898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 w:rsidRPr="00B74898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 w:rsidRPr="00B74898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: I</w:t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shd w:val="clear" w:color="auto" w:fill="FFFFFF"/>
          <w:lang w:val="de-DE"/>
        </w:rPr>
        <w:t xml:space="preserve">esus Nazarenus Rex </w:t>
      </w:r>
      <w:proofErr w:type="spellStart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shd w:val="clear" w:color="auto" w:fill="FFFFFF"/>
          <w:lang w:val="de-DE"/>
        </w:rPr>
        <w:t>Iudaeorum</w:t>
      </w:r>
      <w:proofErr w:type="spellEnd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shd w:val="clear" w:color="auto" w:fill="FFFFFF"/>
          <w:lang w:val="de-DE"/>
        </w:rPr>
        <w:t xml:space="preserve">, Jesus von </w:t>
      </w:r>
      <w:r w:rsidRPr="00B74898">
        <w:rPr>
          <w:rStyle w:val="tabchar"/>
          <w:rFonts w:ascii="Calibri" w:eastAsiaTheme="majorEastAsia" w:hAnsi="Calibri" w:cs="Calibri"/>
          <w:color w:val="212529"/>
          <w:sz w:val="20"/>
          <w:szCs w:val="20"/>
          <w:lang w:val="de-DE"/>
        </w:rPr>
        <w:tab/>
      </w:r>
      <w:r w:rsidRPr="00B74898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 w:rsidRPr="00B74898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 w:rsidRPr="00B74898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 w:rsidRPr="00B74898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 w:rsidRPr="00B74898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 xml:space="preserve">   </w:t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shd w:val="clear" w:color="auto" w:fill="FFFFFF"/>
          <w:lang w:val="de-DE"/>
        </w:rPr>
        <w:t>Nazareth, König der Juden</w:t>
      </w:r>
      <w:r w:rsidRPr="00B74898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46C154EB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shd w:val="clear" w:color="auto" w:fill="FFFFFF"/>
        </w:rPr>
        <w:t>Kreuz</w:t>
      </w:r>
      <w:proofErr w:type="spellEnd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shd w:val="clear" w:color="auto" w:fill="FFFFFF"/>
        </w:rPr>
        <w:t xml:space="preserve"> </w:t>
      </w:r>
      <w:r>
        <w:rPr>
          <w:rStyle w:val="tabchar"/>
          <w:rFonts w:ascii="Calibri" w:eastAsiaTheme="majorEastAsia" w:hAnsi="Calibri" w:cs="Calibri"/>
          <w:color w:val="212529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shd w:val="clear" w:color="auto" w:fill="FFFFFF"/>
        </w:rPr>
        <w:t>: kruis</w:t>
      </w:r>
      <w:r>
        <w:rPr>
          <w:rStyle w:val="eop"/>
          <w:rFonts w:ascii="Verdana" w:eastAsiaTheme="majorEastAsia" w:hAnsi="Verdana" w:cs="Segoe UI"/>
          <w:color w:val="212529"/>
          <w:sz w:val="20"/>
          <w:szCs w:val="20"/>
        </w:rPr>
        <w:t> </w:t>
      </w:r>
    </w:p>
    <w:p w14:paraId="01E39C08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Grab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(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stein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):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 graf(steen)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3E59E86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Auferstehung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 opstanding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6AFF3653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(der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dritte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Tag)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 de derde dag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5BD3EF1C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6C88E0CF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Messe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(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katholisch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):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 mis, kerkdienst (katholiek)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5A2544A8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Gottesdienst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(evangelisch)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 kerkdienst (protestants) 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62C7CAC1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25BA3345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Osterbräuche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 paasgebruiken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34D99C8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Osterhase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 paashaas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031184F2" w14:textId="77777777" w:rsidR="00B74898" w:rsidRP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Ostereier (bemalen/verstecken)</w:t>
      </w:r>
      <w:r w:rsidRPr="00B74898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 xml:space="preserve">: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paaseieren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 xml:space="preserve"> (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beschilderen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/verstoppen)</w:t>
      </w:r>
      <w:r w:rsidRPr="00B74898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5225F1FC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Osterlamm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 paaslam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4C121A0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Osterkorb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 paasmandje (met eieren bv.)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5033AFC5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Osterfeuer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 paasvuur, aangestoken tijdens ‚Osternacht’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69EAFEB1" w14:textId="77777777" w:rsidR="00B74898" w:rsidRDefault="00B74898" w:rsidP="00B74898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Tanzverbot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: verbod op het dansen vanaf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Gründonnerstag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(in veel delen van Duitsland)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739BC3E" w14:textId="77777777" w:rsidR="00B74898" w:rsidRDefault="00B74898" w:rsidP="00B74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1B46637" w14:textId="77777777" w:rsidR="002D1460" w:rsidRDefault="002D1460"/>
    <w:sectPr w:rsidR="002D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98"/>
    <w:rsid w:val="002D1460"/>
    <w:rsid w:val="00323131"/>
    <w:rsid w:val="00B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1584"/>
  <w15:chartTrackingRefBased/>
  <w15:docId w15:val="{C22FD0EF-3E5E-4DAF-98FB-EC8832C9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74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4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4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4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4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4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4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4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4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4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4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4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48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48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48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48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48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48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4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4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4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4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4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48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48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748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4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48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489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B7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B74898"/>
  </w:style>
  <w:style w:type="character" w:customStyle="1" w:styleId="eop">
    <w:name w:val="eop"/>
    <w:basedOn w:val="Standaardalinea-lettertype"/>
    <w:rsid w:val="00B74898"/>
  </w:style>
  <w:style w:type="character" w:customStyle="1" w:styleId="tabchar">
    <w:name w:val="tabchar"/>
    <w:basedOn w:val="Standaardalinea-lettertype"/>
    <w:rsid w:val="00B7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C9BF925FB146A783043C24CD720C" ma:contentTypeVersion="6" ma:contentTypeDescription="Een nieuw document maken." ma:contentTypeScope="" ma:versionID="88bdda9f606067753fa7ff3279393672">
  <xsd:schema xmlns:xsd="http://www.w3.org/2001/XMLSchema" xmlns:xs="http://www.w3.org/2001/XMLSchema" xmlns:p="http://schemas.microsoft.com/office/2006/metadata/properties" xmlns:ns2="86409d89-0a11-4ae9-9f45-f3b4ef54eeee" targetNamespace="http://schemas.microsoft.com/office/2006/metadata/properties" ma:root="true" ma:fieldsID="a3eeb4f1f82306fe6fa9b3c4c3e156ef" ns2:_="">
    <xsd:import namespace="86409d89-0a11-4ae9-9f45-f3b4ef54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9d89-0a11-4ae9-9f45-f3b4ef54e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A4373-49D3-45C7-9FBD-0DF45D65A05D}"/>
</file>

<file path=customXml/itemProps2.xml><?xml version="1.0" encoding="utf-8"?>
<ds:datastoreItem xmlns:ds="http://schemas.openxmlformats.org/officeDocument/2006/customXml" ds:itemID="{45212928-EA4E-4088-B31C-9F0709D03036}"/>
</file>

<file path=customXml/itemProps3.xml><?xml version="1.0" encoding="utf-8"?>
<ds:datastoreItem xmlns:ds="http://schemas.openxmlformats.org/officeDocument/2006/customXml" ds:itemID="{5A9C83E8-1DE7-4329-80F3-A928EB656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1250</Characters>
  <Application>Microsoft Office Word</Application>
  <DocSecurity>0</DocSecurity>
  <Lines>10</Lines>
  <Paragraphs>2</Paragraphs>
  <ScaleCrop>false</ScaleCrop>
  <Company>Scholengroep Driestar-Wartburg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Visser</dc:creator>
  <cp:keywords/>
  <dc:description/>
  <cp:lastModifiedBy>M. Visser</cp:lastModifiedBy>
  <cp:revision>1</cp:revision>
  <dcterms:created xsi:type="dcterms:W3CDTF">2024-06-11T12:53:00Z</dcterms:created>
  <dcterms:modified xsi:type="dcterms:W3CDTF">2024-06-11T12:55:00Z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0x0101007636C9BF925FB146A783043C24CD720C</vt:lpwstr>
  </property>
</Properties>
</file>