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9ABD" w14:textId="77777777" w:rsidR="001352D2" w:rsidRDefault="001352D2" w:rsidP="001352D2">
      <w:pPr>
        <w:pStyle w:val="Kop3"/>
        <w:jc w:val="both"/>
      </w:pPr>
      <w:bookmarkStart w:id="0" w:name="_Toc168738302"/>
      <w:r>
        <w:t>Les 1.</w:t>
      </w:r>
      <w:r w:rsidRPr="02CF7472">
        <w:t xml:space="preserve"> Klimaat en rentmeesterschap</w:t>
      </w:r>
      <w:bookmarkEnd w:id="0"/>
    </w:p>
    <w:p w14:paraId="59DF60D7" w14:textId="77777777" w:rsidR="001352D2" w:rsidRPr="001352D2" w:rsidRDefault="001352D2" w:rsidP="001352D2"/>
    <w:p w14:paraId="6FA239D8" w14:textId="77777777" w:rsidR="001352D2" w:rsidRDefault="001352D2" w:rsidP="001352D2">
      <w:pPr>
        <w:jc w:val="both"/>
        <w:rPr>
          <w:rFonts w:ascii="Cambria" w:eastAsia="Cambria" w:hAnsi="Cambria" w:cs="Cambria"/>
          <w:sz w:val="24"/>
          <w:szCs w:val="24"/>
        </w:rPr>
      </w:pPr>
    </w:p>
    <w:tbl>
      <w:tblPr>
        <w:tblW w:w="9913" w:type="dxa"/>
        <w:tblLayout w:type="fixed"/>
        <w:tblLook w:val="04A0" w:firstRow="1" w:lastRow="0" w:firstColumn="1" w:lastColumn="0" w:noHBand="0" w:noVBand="1"/>
      </w:tblPr>
      <w:tblGrid>
        <w:gridCol w:w="1982"/>
        <w:gridCol w:w="1983"/>
        <w:gridCol w:w="1982"/>
        <w:gridCol w:w="1983"/>
        <w:gridCol w:w="1983"/>
      </w:tblGrid>
      <w:tr w:rsidR="001352D2" w14:paraId="2726D27E" w14:textId="77777777" w:rsidTr="00DC5B35">
        <w:trPr>
          <w:trHeight w:val="300"/>
        </w:trPr>
        <w:tc>
          <w:tcPr>
            <w:tcW w:w="19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D9216F8" w14:textId="77777777" w:rsidR="001352D2" w:rsidRPr="00D4784F" w:rsidRDefault="001352D2" w:rsidP="001352D2">
            <w:pPr>
              <w:jc w:val="center"/>
              <w:rPr>
                <w:szCs w:val="20"/>
              </w:rPr>
            </w:pPr>
            <w:r w:rsidRPr="00D4784F">
              <w:rPr>
                <w:rFonts w:eastAsia="Verdana" w:cs="Verdana"/>
                <w:szCs w:val="20"/>
              </w:rPr>
              <w:t>Aardrijkskunde</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87F98B" w14:textId="77777777" w:rsidR="001352D2" w:rsidRPr="00D4784F" w:rsidRDefault="001352D2" w:rsidP="001352D2">
            <w:pPr>
              <w:jc w:val="center"/>
              <w:rPr>
                <w:szCs w:val="20"/>
              </w:rPr>
            </w:pPr>
            <w:r w:rsidRPr="00D4784F">
              <w:rPr>
                <w:rFonts w:eastAsia="Verdana" w:cs="Verdana"/>
                <w:color w:val="000000" w:themeColor="text1"/>
                <w:szCs w:val="20"/>
              </w:rPr>
              <w:t>Klas:</w:t>
            </w:r>
          </w:p>
        </w:tc>
        <w:tc>
          <w:tcPr>
            <w:tcW w:w="19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37D0DFC" w14:textId="77777777" w:rsidR="001352D2" w:rsidRPr="00D4784F" w:rsidRDefault="001352D2" w:rsidP="001352D2">
            <w:pPr>
              <w:jc w:val="center"/>
              <w:rPr>
                <w:szCs w:val="20"/>
              </w:rPr>
            </w:pPr>
            <w:r w:rsidRPr="02CF7472">
              <w:rPr>
                <w:rFonts w:eastAsia="Verdana" w:cs="Verdana"/>
                <w:szCs w:val="20"/>
              </w:rPr>
              <w:t>1 havo/vwo</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8E30C5" w14:textId="77777777" w:rsidR="001352D2" w:rsidRPr="00D4784F" w:rsidRDefault="001352D2" w:rsidP="001352D2">
            <w:pPr>
              <w:jc w:val="center"/>
              <w:rPr>
                <w:szCs w:val="20"/>
              </w:rPr>
            </w:pPr>
            <w:r w:rsidRPr="02CF7472">
              <w:rPr>
                <w:rFonts w:eastAsia="Verdana" w:cs="Verdana"/>
                <w:color w:val="000000" w:themeColor="text1"/>
                <w:szCs w:val="20"/>
              </w:rPr>
              <w:t>Aantal lessen</w:t>
            </w:r>
            <w:r w:rsidRPr="00D4784F">
              <w:rPr>
                <w:rFonts w:eastAsia="Verdana" w:cs="Verdana"/>
                <w:color w:val="000000" w:themeColor="text1"/>
                <w:szCs w:val="20"/>
              </w:rPr>
              <w:t>:</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F1E68F" w14:textId="77777777" w:rsidR="001352D2" w:rsidRPr="00D4784F" w:rsidRDefault="001352D2" w:rsidP="001352D2">
            <w:pPr>
              <w:jc w:val="center"/>
              <w:rPr>
                <w:szCs w:val="20"/>
              </w:rPr>
            </w:pPr>
            <w:r w:rsidRPr="02CF7472">
              <w:rPr>
                <w:rFonts w:eastAsia="Verdana" w:cs="Verdana"/>
                <w:szCs w:val="20"/>
              </w:rPr>
              <w:t>1</w:t>
            </w:r>
          </w:p>
        </w:tc>
      </w:tr>
      <w:tr w:rsidR="001352D2" w14:paraId="0D556FA1" w14:textId="77777777" w:rsidTr="00DC5B35">
        <w:trPr>
          <w:trHeight w:val="99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1765FDBF" w14:textId="77777777" w:rsidR="001352D2" w:rsidRPr="00D4784F" w:rsidRDefault="001352D2" w:rsidP="001352D2">
            <w:pPr>
              <w:jc w:val="both"/>
              <w:rPr>
                <w:rFonts w:eastAsia="Verdana" w:cs="Verdana"/>
                <w:szCs w:val="20"/>
                <w:u w:val="single"/>
              </w:rPr>
            </w:pPr>
            <w:r w:rsidRPr="00D4784F">
              <w:rPr>
                <w:rFonts w:eastAsia="Verdana" w:cs="Verdana"/>
                <w:szCs w:val="20"/>
                <w:u w:val="single"/>
              </w:rPr>
              <w:t>Omschrijving</w:t>
            </w:r>
          </w:p>
          <w:p w14:paraId="3EC45749" w14:textId="77777777" w:rsidR="001352D2" w:rsidRPr="00D4784F" w:rsidRDefault="001352D2" w:rsidP="001352D2">
            <w:pPr>
              <w:jc w:val="both"/>
              <w:rPr>
                <w:szCs w:val="20"/>
              </w:rPr>
            </w:pPr>
            <w:r w:rsidRPr="02CF7472">
              <w:rPr>
                <w:rFonts w:eastAsia="Verdana" w:cs="Verdana"/>
                <w:szCs w:val="20"/>
              </w:rPr>
              <w:t xml:space="preserve">In deze les wordt </w:t>
            </w:r>
            <w:r w:rsidRPr="02CF7472">
              <w:rPr>
                <w:rFonts w:eastAsia="Verdana" w:cs="Verdana"/>
                <w:i/>
                <w:iCs/>
                <w:szCs w:val="20"/>
              </w:rPr>
              <w:t xml:space="preserve">weer en klimaat </w:t>
            </w:r>
            <w:r w:rsidRPr="02CF7472">
              <w:rPr>
                <w:rFonts w:eastAsia="Verdana" w:cs="Verdana"/>
                <w:szCs w:val="20"/>
              </w:rPr>
              <w:t xml:space="preserve">behandeld. Dit kan </w:t>
            </w:r>
            <w:r w:rsidRPr="00D4784F">
              <w:rPr>
                <w:rFonts w:eastAsia="Verdana" w:cs="Verdana"/>
                <w:szCs w:val="20"/>
              </w:rPr>
              <w:t>ingeleid</w:t>
            </w:r>
            <w:r w:rsidRPr="02CF7472">
              <w:rPr>
                <w:rFonts w:eastAsia="Verdana" w:cs="Verdana"/>
                <w:szCs w:val="20"/>
              </w:rPr>
              <w:t xml:space="preserve"> worden </w:t>
            </w:r>
            <w:r w:rsidRPr="00D4784F">
              <w:rPr>
                <w:rFonts w:eastAsia="Verdana" w:cs="Verdana"/>
                <w:szCs w:val="20"/>
              </w:rPr>
              <w:t>met</w:t>
            </w:r>
            <w:r w:rsidRPr="02CF7472">
              <w:rPr>
                <w:rFonts w:eastAsia="Verdana" w:cs="Verdana"/>
                <w:szCs w:val="20"/>
              </w:rPr>
              <w:t xml:space="preserve"> foto’s en tekst. In deze les worden lijnen getrokken naar wat de Bijbel ons aanreikt betreffende weer en klimaat.</w:t>
            </w:r>
          </w:p>
        </w:tc>
      </w:tr>
      <w:tr w:rsidR="001352D2" w14:paraId="14D7C675" w14:textId="77777777" w:rsidTr="00DC5B35">
        <w:trPr>
          <w:trHeight w:val="1398"/>
        </w:trPr>
        <w:tc>
          <w:tcPr>
            <w:tcW w:w="9913"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A81A61" w14:textId="77777777" w:rsidR="001352D2" w:rsidRPr="00D4784F" w:rsidRDefault="001352D2" w:rsidP="001352D2">
            <w:pPr>
              <w:jc w:val="both"/>
              <w:rPr>
                <w:szCs w:val="20"/>
              </w:rPr>
            </w:pPr>
            <w:r w:rsidRPr="02CF7472">
              <w:rPr>
                <w:rFonts w:eastAsia="Verdana" w:cs="Verdana"/>
                <w:color w:val="000000" w:themeColor="text1"/>
                <w:szCs w:val="20"/>
                <w:u w:val="single"/>
              </w:rPr>
              <w:t>Doelen</w:t>
            </w:r>
          </w:p>
          <w:p w14:paraId="4908B921" w14:textId="77777777" w:rsidR="001352D2" w:rsidRPr="00D4784F" w:rsidRDefault="001352D2" w:rsidP="001352D2">
            <w:pPr>
              <w:jc w:val="both"/>
              <w:rPr>
                <w:szCs w:val="20"/>
              </w:rPr>
            </w:pPr>
            <w:r w:rsidRPr="02CF7472">
              <w:rPr>
                <w:rFonts w:eastAsia="Verdana" w:cs="Verdana"/>
                <w:color w:val="000000" w:themeColor="text1"/>
                <w:szCs w:val="20"/>
              </w:rPr>
              <w:t>Leerlingen kunnen het verschil uitleggen tussen weer en klimaat</w:t>
            </w:r>
          </w:p>
          <w:p w14:paraId="6EB3022C" w14:textId="77777777" w:rsidR="001352D2" w:rsidRPr="00D4784F" w:rsidRDefault="001352D2" w:rsidP="001352D2">
            <w:pPr>
              <w:jc w:val="both"/>
              <w:rPr>
                <w:szCs w:val="20"/>
              </w:rPr>
            </w:pPr>
            <w:r w:rsidRPr="02CF7472">
              <w:rPr>
                <w:rFonts w:eastAsia="Verdana" w:cs="Verdana"/>
                <w:color w:val="000000" w:themeColor="text1"/>
                <w:szCs w:val="20"/>
              </w:rPr>
              <w:t>Leerlingen weten welke klimaten op aarde voorkomen en hoe de verschillen ontstaan tussen klimaten</w:t>
            </w:r>
          </w:p>
          <w:p w14:paraId="6467545C" w14:textId="77777777" w:rsidR="001352D2" w:rsidRPr="00D4784F" w:rsidRDefault="001352D2" w:rsidP="001352D2">
            <w:pPr>
              <w:jc w:val="both"/>
              <w:rPr>
                <w:szCs w:val="20"/>
              </w:rPr>
            </w:pPr>
            <w:r w:rsidRPr="02CF7472">
              <w:rPr>
                <w:rFonts w:eastAsia="Verdana" w:cs="Verdana"/>
                <w:color w:val="000000" w:themeColor="text1"/>
                <w:szCs w:val="20"/>
              </w:rPr>
              <w:t>Leerlingen ervaren en kunnen vanuit de Bijbel uitleggen dat God de weersomstandigheden in Zijn hand heeft</w:t>
            </w:r>
          </w:p>
          <w:p w14:paraId="6B1C295B" w14:textId="77777777" w:rsidR="001352D2" w:rsidRPr="00D4784F" w:rsidRDefault="001352D2" w:rsidP="001352D2">
            <w:pPr>
              <w:jc w:val="both"/>
              <w:rPr>
                <w:szCs w:val="20"/>
              </w:rPr>
            </w:pPr>
            <w:r w:rsidRPr="02CF7472">
              <w:rPr>
                <w:rFonts w:eastAsia="Verdana" w:cs="Verdana"/>
                <w:color w:val="000000" w:themeColor="text1"/>
                <w:szCs w:val="20"/>
              </w:rPr>
              <w:t>Leerlingen ervaren een verantwoordelijkheid voor Gods aangezicht voor het klimaat op aarde</w:t>
            </w:r>
          </w:p>
          <w:p w14:paraId="326B8364" w14:textId="77777777" w:rsidR="001352D2" w:rsidRPr="00D4784F" w:rsidRDefault="001352D2" w:rsidP="001352D2">
            <w:pPr>
              <w:jc w:val="both"/>
              <w:rPr>
                <w:szCs w:val="20"/>
              </w:rPr>
            </w:pPr>
            <w:r w:rsidRPr="02CF7472">
              <w:rPr>
                <w:rFonts w:eastAsia="Verdana" w:cs="Verdana"/>
                <w:szCs w:val="20"/>
              </w:rPr>
              <w:t xml:space="preserve"> </w:t>
            </w:r>
          </w:p>
          <w:p w14:paraId="619C6C91" w14:textId="77777777" w:rsidR="001352D2" w:rsidRPr="00D4784F" w:rsidRDefault="001352D2" w:rsidP="001352D2">
            <w:pPr>
              <w:jc w:val="both"/>
              <w:rPr>
                <w:szCs w:val="20"/>
              </w:rPr>
            </w:pPr>
            <w:r w:rsidRPr="02CF7472">
              <w:rPr>
                <w:rFonts w:eastAsia="Verdana" w:cs="Verdana"/>
                <w:color w:val="000000" w:themeColor="text1"/>
                <w:szCs w:val="20"/>
                <w:u w:val="single"/>
              </w:rPr>
              <w:t>Inhoud en verloop</w:t>
            </w:r>
          </w:p>
          <w:p w14:paraId="48FDDD54" w14:textId="77777777" w:rsidR="001352D2" w:rsidRPr="00D4784F" w:rsidRDefault="001352D2" w:rsidP="001352D2">
            <w:pPr>
              <w:jc w:val="both"/>
              <w:rPr>
                <w:szCs w:val="20"/>
              </w:rPr>
            </w:pPr>
            <w:r w:rsidRPr="02CF7472">
              <w:rPr>
                <w:rFonts w:eastAsia="Verdana" w:cs="Verdana"/>
                <w:color w:val="000000" w:themeColor="text1"/>
                <w:szCs w:val="20"/>
              </w:rPr>
              <w:t>Leerlingen lezen een krantenartikel uit de zomer van 2022 waarin het gaat over extreme hitte, maatregelen daartegen en lage waterstanden in de Nederlandse rivieren.</w:t>
            </w:r>
          </w:p>
          <w:p w14:paraId="4E20B382" w14:textId="77777777" w:rsidR="001352D2" w:rsidRPr="00D4784F" w:rsidRDefault="001352D2" w:rsidP="001352D2">
            <w:pPr>
              <w:jc w:val="both"/>
              <w:rPr>
                <w:szCs w:val="20"/>
              </w:rPr>
            </w:pPr>
            <w:r w:rsidRPr="02CF7472">
              <w:rPr>
                <w:rFonts w:eastAsia="Verdana" w:cs="Verdana"/>
                <w:szCs w:val="20"/>
              </w:rPr>
              <w:t xml:space="preserve"> </w:t>
            </w:r>
          </w:p>
          <w:p w14:paraId="579373D1" w14:textId="77777777" w:rsidR="001352D2" w:rsidRPr="00D4784F" w:rsidRDefault="001352D2" w:rsidP="001352D2">
            <w:pPr>
              <w:jc w:val="both"/>
              <w:rPr>
                <w:szCs w:val="20"/>
              </w:rPr>
            </w:pPr>
            <w:r w:rsidRPr="02CF7472">
              <w:rPr>
                <w:rFonts w:eastAsia="Verdana" w:cs="Verdana"/>
                <w:color w:val="000000" w:themeColor="text1"/>
                <w:szCs w:val="20"/>
              </w:rPr>
              <w:t>Leerlingen gaan in groepjes van 4 in gesprek over dit artikel en een Bijbelgedeelte: Genesis 8:15-22. Ze behandelen daarin de volgende vragen/stellingen:</w:t>
            </w:r>
          </w:p>
          <w:p w14:paraId="4ECF00DA" w14:textId="77777777" w:rsidR="001352D2" w:rsidRPr="00D4784F" w:rsidRDefault="001352D2" w:rsidP="001352D2">
            <w:pPr>
              <w:pStyle w:val="Lijstalinea"/>
              <w:numPr>
                <w:ilvl w:val="0"/>
                <w:numId w:val="1"/>
              </w:numPr>
              <w:jc w:val="both"/>
              <w:rPr>
                <w:color w:val="000000" w:themeColor="text1"/>
                <w:szCs w:val="20"/>
              </w:rPr>
            </w:pPr>
            <w:r w:rsidRPr="00D4784F">
              <w:rPr>
                <w:color w:val="000000" w:themeColor="text1"/>
                <w:szCs w:val="20"/>
              </w:rPr>
              <w:t>Lees vers 22 is goed. God belooft hier iets aan de mens, wat zegt dit jou?</w:t>
            </w:r>
          </w:p>
          <w:p w14:paraId="7660828F" w14:textId="77777777" w:rsidR="001352D2" w:rsidRPr="00D4784F" w:rsidRDefault="001352D2" w:rsidP="001352D2">
            <w:pPr>
              <w:pStyle w:val="Lijstalinea"/>
              <w:numPr>
                <w:ilvl w:val="0"/>
                <w:numId w:val="1"/>
              </w:numPr>
              <w:jc w:val="both"/>
              <w:rPr>
                <w:color w:val="000000" w:themeColor="text1"/>
                <w:szCs w:val="20"/>
              </w:rPr>
            </w:pPr>
            <w:r w:rsidRPr="00D4784F">
              <w:rPr>
                <w:color w:val="000000" w:themeColor="text1"/>
                <w:szCs w:val="20"/>
              </w:rPr>
              <w:t>God geeft op meerdere plaatsen in de Bijbel duidelijk aan dat hij de weersomstandigheden in Zijn hand heeft. Noem eens drie voorbeelden.</w:t>
            </w:r>
          </w:p>
          <w:p w14:paraId="6F7DA035" w14:textId="77777777" w:rsidR="001352D2" w:rsidRPr="00D4784F" w:rsidRDefault="001352D2" w:rsidP="001352D2">
            <w:pPr>
              <w:pStyle w:val="Lijstalinea"/>
              <w:numPr>
                <w:ilvl w:val="0"/>
                <w:numId w:val="1"/>
              </w:numPr>
              <w:jc w:val="both"/>
              <w:rPr>
                <w:color w:val="000000" w:themeColor="text1"/>
                <w:szCs w:val="20"/>
              </w:rPr>
            </w:pPr>
            <w:r w:rsidRPr="00D4784F">
              <w:rPr>
                <w:color w:val="000000" w:themeColor="text1"/>
                <w:szCs w:val="20"/>
              </w:rPr>
              <w:t>Als het langdurig regent, zeggen mensen al snel: het is slecht weer. Hoe Bijbels is zo’n uitspraak?</w:t>
            </w:r>
          </w:p>
          <w:p w14:paraId="4177FFA0" w14:textId="77777777" w:rsidR="001352D2" w:rsidRPr="00D4784F" w:rsidRDefault="001352D2" w:rsidP="001352D2">
            <w:pPr>
              <w:pStyle w:val="Lijstalinea"/>
              <w:numPr>
                <w:ilvl w:val="0"/>
                <w:numId w:val="1"/>
              </w:numPr>
              <w:jc w:val="both"/>
              <w:rPr>
                <w:color w:val="000000" w:themeColor="text1"/>
                <w:szCs w:val="20"/>
              </w:rPr>
            </w:pPr>
            <w:r w:rsidRPr="00D4784F">
              <w:rPr>
                <w:color w:val="000000" w:themeColor="text1"/>
                <w:szCs w:val="20"/>
              </w:rPr>
              <w:t>Stelling: het klimaat verandert altijd al, dus over de gevolgen van hitte of droogte maak ik mij geen zorgen.</w:t>
            </w:r>
          </w:p>
          <w:p w14:paraId="33966608" w14:textId="77777777" w:rsidR="001352D2" w:rsidRPr="00D4784F" w:rsidRDefault="001352D2" w:rsidP="001352D2">
            <w:pPr>
              <w:pStyle w:val="Lijstalinea"/>
              <w:numPr>
                <w:ilvl w:val="0"/>
                <w:numId w:val="1"/>
              </w:numPr>
              <w:jc w:val="both"/>
              <w:rPr>
                <w:color w:val="000000" w:themeColor="text1"/>
                <w:szCs w:val="20"/>
              </w:rPr>
            </w:pPr>
            <w:r w:rsidRPr="00D4784F">
              <w:rPr>
                <w:color w:val="000000" w:themeColor="text1"/>
                <w:szCs w:val="20"/>
              </w:rPr>
              <w:t>In het artikel gaat het over vervuilde lucht uit andere landen wat naar Nederland komt. Welke verantwoordelijkheid heb jij voor het klimaat?</w:t>
            </w:r>
          </w:p>
          <w:p w14:paraId="2BD510A2" w14:textId="77777777" w:rsidR="001352D2" w:rsidRPr="00D4784F" w:rsidRDefault="001352D2" w:rsidP="001352D2">
            <w:pPr>
              <w:jc w:val="both"/>
              <w:rPr>
                <w:szCs w:val="20"/>
              </w:rPr>
            </w:pPr>
            <w:r w:rsidRPr="02CF7472">
              <w:rPr>
                <w:rFonts w:eastAsia="Verdana" w:cs="Verdana"/>
                <w:szCs w:val="20"/>
              </w:rPr>
              <w:t xml:space="preserve"> </w:t>
            </w:r>
          </w:p>
          <w:p w14:paraId="27EBD485" w14:textId="77777777" w:rsidR="001352D2" w:rsidRPr="00D4784F" w:rsidRDefault="001352D2" w:rsidP="001352D2">
            <w:pPr>
              <w:jc w:val="both"/>
              <w:rPr>
                <w:szCs w:val="20"/>
              </w:rPr>
            </w:pPr>
            <w:r w:rsidRPr="02CF7472">
              <w:rPr>
                <w:rFonts w:eastAsia="Verdana" w:cs="Verdana"/>
                <w:color w:val="000000" w:themeColor="text1"/>
                <w:szCs w:val="20"/>
              </w:rPr>
              <w:t>Plenair kunnen de antwoorden die de groepjes hebben geformuleerd worden besproken. Bij de stellingen 3 t/m 5 kun je als docent wijzen op de verantwoordelijkheid die wij hebben als rijke westerse mensen om rentmeester over de aarde te zijn. Ook is van belang te benoemen dat we ons mogen verwonderen dat God nog altijd zorgt voor seizoenswisselingen en voor wisselingen tussen regen en droogte. Hoe anders was het bijvoorbeeld bij Elia (3 jaar geen regen!). Wat maakt dat de Heere dit nog geeft?!</w:t>
            </w:r>
          </w:p>
          <w:p w14:paraId="1D44B89A" w14:textId="77777777" w:rsidR="001352D2" w:rsidRPr="00D4784F" w:rsidRDefault="001352D2" w:rsidP="001352D2">
            <w:pPr>
              <w:jc w:val="both"/>
              <w:rPr>
                <w:szCs w:val="20"/>
              </w:rPr>
            </w:pPr>
            <w:r w:rsidRPr="02CF7472">
              <w:rPr>
                <w:rFonts w:eastAsia="Verdana" w:cs="Verdana"/>
                <w:szCs w:val="20"/>
              </w:rPr>
              <w:t xml:space="preserve"> </w:t>
            </w:r>
          </w:p>
          <w:p w14:paraId="706AADF4" w14:textId="77777777" w:rsidR="001352D2" w:rsidRPr="00D4784F" w:rsidRDefault="001352D2" w:rsidP="001352D2">
            <w:pPr>
              <w:jc w:val="both"/>
              <w:rPr>
                <w:szCs w:val="20"/>
              </w:rPr>
            </w:pPr>
            <w:r w:rsidRPr="02CF7472">
              <w:rPr>
                <w:rFonts w:eastAsia="Verdana" w:cs="Verdana"/>
                <w:color w:val="000000" w:themeColor="text1"/>
                <w:szCs w:val="20"/>
              </w:rPr>
              <w:t>Vraag de leerlingen naar hun eigen leefwereld wat betreft dit thema. Hoe ervaren zij dit?</w:t>
            </w:r>
          </w:p>
          <w:p w14:paraId="47A06AD1" w14:textId="77777777" w:rsidR="001352D2" w:rsidRPr="00D4784F" w:rsidRDefault="001352D2" w:rsidP="001352D2">
            <w:pPr>
              <w:jc w:val="both"/>
              <w:rPr>
                <w:szCs w:val="20"/>
              </w:rPr>
            </w:pPr>
            <w:r w:rsidRPr="02CF7472">
              <w:rPr>
                <w:rFonts w:eastAsia="Verdana" w:cs="Verdana"/>
                <w:szCs w:val="20"/>
              </w:rPr>
              <w:t xml:space="preserve"> </w:t>
            </w:r>
          </w:p>
          <w:p w14:paraId="702EB375" w14:textId="77777777" w:rsidR="001352D2" w:rsidRPr="00D4784F" w:rsidRDefault="001352D2" w:rsidP="001352D2">
            <w:pPr>
              <w:jc w:val="both"/>
              <w:rPr>
                <w:szCs w:val="20"/>
              </w:rPr>
            </w:pPr>
            <w:r w:rsidRPr="02CF7472">
              <w:rPr>
                <w:rFonts w:eastAsia="Verdana" w:cs="Verdana"/>
                <w:color w:val="000000" w:themeColor="text1"/>
                <w:szCs w:val="20"/>
              </w:rPr>
              <w:t xml:space="preserve">De les kan worden vervolgd met het behandelen van weer en klimaat, de verschillen tussen de klimaten en de verwerking van deze leerstof. </w:t>
            </w:r>
          </w:p>
          <w:p w14:paraId="4AA7800C" w14:textId="77777777" w:rsidR="001352D2" w:rsidRPr="00D4784F" w:rsidRDefault="001352D2" w:rsidP="001352D2">
            <w:pPr>
              <w:jc w:val="both"/>
              <w:rPr>
                <w:szCs w:val="20"/>
              </w:rPr>
            </w:pPr>
            <w:r w:rsidRPr="02CF7472">
              <w:rPr>
                <w:rFonts w:eastAsia="Verdana" w:cs="Verdana"/>
                <w:szCs w:val="20"/>
              </w:rPr>
              <w:t xml:space="preserve"> </w:t>
            </w:r>
          </w:p>
          <w:p w14:paraId="16E81F9C" w14:textId="77777777" w:rsidR="001352D2" w:rsidRPr="00D4784F" w:rsidRDefault="001352D2" w:rsidP="001352D2">
            <w:pPr>
              <w:jc w:val="both"/>
              <w:rPr>
                <w:szCs w:val="20"/>
              </w:rPr>
            </w:pPr>
            <w:r w:rsidRPr="02CF7472">
              <w:rPr>
                <w:rFonts w:eastAsia="Verdana" w:cs="Verdana"/>
                <w:color w:val="000000" w:themeColor="text1"/>
                <w:szCs w:val="20"/>
                <w:u w:val="single"/>
              </w:rPr>
              <w:t>Werkvorm</w:t>
            </w:r>
          </w:p>
          <w:p w14:paraId="62114F94" w14:textId="77777777" w:rsidR="001352D2" w:rsidRPr="00D4784F" w:rsidRDefault="001352D2" w:rsidP="001352D2">
            <w:pPr>
              <w:jc w:val="both"/>
              <w:rPr>
                <w:szCs w:val="20"/>
              </w:rPr>
            </w:pPr>
            <w:r w:rsidRPr="02CF7472">
              <w:rPr>
                <w:rFonts w:eastAsia="Verdana" w:cs="Verdana"/>
                <w:color w:val="000000" w:themeColor="text1"/>
                <w:szCs w:val="20"/>
              </w:rPr>
              <w:t>Groepje en klassikaal</w:t>
            </w:r>
          </w:p>
          <w:p w14:paraId="4D26CB8A" w14:textId="77777777" w:rsidR="001352D2" w:rsidRPr="00D4784F" w:rsidRDefault="001352D2" w:rsidP="001352D2">
            <w:pPr>
              <w:jc w:val="both"/>
              <w:rPr>
                <w:szCs w:val="20"/>
              </w:rPr>
            </w:pPr>
            <w:r w:rsidRPr="02CF7472">
              <w:rPr>
                <w:rFonts w:eastAsia="Verdana" w:cs="Verdana"/>
                <w:szCs w:val="20"/>
              </w:rPr>
              <w:t xml:space="preserve"> </w:t>
            </w:r>
          </w:p>
          <w:p w14:paraId="645B40C0" w14:textId="77777777" w:rsidR="001352D2" w:rsidRPr="00D4784F" w:rsidRDefault="001352D2" w:rsidP="001352D2">
            <w:pPr>
              <w:jc w:val="both"/>
              <w:rPr>
                <w:szCs w:val="20"/>
              </w:rPr>
            </w:pPr>
            <w:r w:rsidRPr="02CF7472">
              <w:rPr>
                <w:rFonts w:eastAsia="Verdana" w:cs="Verdana"/>
                <w:color w:val="000000" w:themeColor="text1"/>
                <w:szCs w:val="20"/>
                <w:u w:val="single"/>
              </w:rPr>
              <w:t>Soort les</w:t>
            </w:r>
          </w:p>
          <w:p w14:paraId="1BCFFADE" w14:textId="77777777" w:rsidR="001352D2" w:rsidRPr="00D4784F" w:rsidRDefault="001352D2" w:rsidP="001352D2">
            <w:pPr>
              <w:jc w:val="both"/>
              <w:rPr>
                <w:rFonts w:eastAsia="Verdana" w:cs="Verdana"/>
                <w:color w:val="000000" w:themeColor="text1"/>
                <w:szCs w:val="20"/>
              </w:rPr>
            </w:pPr>
            <w:r w:rsidRPr="02CF7472">
              <w:rPr>
                <w:rFonts w:eastAsia="Verdana" w:cs="Verdana"/>
                <w:color w:val="000000" w:themeColor="text1"/>
                <w:szCs w:val="20"/>
              </w:rPr>
              <w:t xml:space="preserve">Als start van het thema weer en klimaat of in het hoofdstuk over het thema klimaat. </w:t>
            </w:r>
          </w:p>
        </w:tc>
      </w:tr>
      <w:tr w:rsidR="001352D2" w14:paraId="0609F9BF"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34E525A3" w14:textId="77777777" w:rsidR="001352D2" w:rsidRPr="00D4784F" w:rsidRDefault="001352D2" w:rsidP="001352D2">
            <w:pPr>
              <w:jc w:val="both"/>
              <w:rPr>
                <w:rFonts w:eastAsia="Verdana" w:cs="Verdana"/>
                <w:szCs w:val="20"/>
                <w:u w:val="single"/>
              </w:rPr>
            </w:pPr>
            <w:r w:rsidRPr="00D4784F">
              <w:rPr>
                <w:rFonts w:eastAsia="Verdana" w:cs="Verdana"/>
                <w:szCs w:val="20"/>
                <w:u w:val="single"/>
              </w:rPr>
              <w:t>Christelijke vorming</w:t>
            </w:r>
          </w:p>
          <w:p w14:paraId="55E19B5B" w14:textId="77777777" w:rsidR="001352D2" w:rsidRPr="00D4784F" w:rsidRDefault="001352D2" w:rsidP="001352D2">
            <w:pPr>
              <w:jc w:val="both"/>
              <w:rPr>
                <w:rFonts w:eastAsia="Verdana" w:cs="Verdana"/>
                <w:szCs w:val="20"/>
              </w:rPr>
            </w:pPr>
            <w:r w:rsidRPr="02CF7472">
              <w:rPr>
                <w:rFonts w:eastAsia="Verdana" w:cs="Verdana"/>
                <w:szCs w:val="20"/>
              </w:rPr>
              <w:t>Leerlingen worden zich duidelijk bewust van de grote plaats die weer en klimaat in Gods Woord innemen. Ze leren bewondering te krijgen voor Gods leiding in de weersomstandigheden en de klimaten op aarde. Anderzijds worden ze zich bewust God de mens ook een eigen verantwoordelijkheid geeft betreft het onderhouden van de aarde.</w:t>
            </w:r>
          </w:p>
          <w:p w14:paraId="4B11D44A" w14:textId="77777777" w:rsidR="001352D2" w:rsidRPr="00D4784F" w:rsidRDefault="001352D2" w:rsidP="001352D2">
            <w:pPr>
              <w:jc w:val="both"/>
              <w:rPr>
                <w:szCs w:val="20"/>
              </w:rPr>
            </w:pPr>
          </w:p>
        </w:tc>
      </w:tr>
      <w:tr w:rsidR="001352D2" w14:paraId="790388CC"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7BEC637" w14:textId="77777777" w:rsidR="001352D2" w:rsidRPr="00D4784F" w:rsidRDefault="001352D2" w:rsidP="001352D2">
            <w:pPr>
              <w:jc w:val="both"/>
              <w:rPr>
                <w:rFonts w:eastAsia="Verdana" w:cs="Verdana"/>
                <w:szCs w:val="20"/>
              </w:rPr>
            </w:pPr>
            <w:r w:rsidRPr="00D4784F">
              <w:rPr>
                <w:rFonts w:eastAsia="Verdana" w:cs="Verdana"/>
                <w:szCs w:val="20"/>
                <w:u w:val="single"/>
              </w:rPr>
              <w:lastRenderedPageBreak/>
              <w:t>Docentervaring</w:t>
            </w:r>
          </w:p>
          <w:p w14:paraId="7CC6FDCC" w14:textId="77777777" w:rsidR="001352D2" w:rsidRPr="00D4784F" w:rsidRDefault="001352D2" w:rsidP="001352D2">
            <w:pPr>
              <w:jc w:val="both"/>
              <w:rPr>
                <w:szCs w:val="20"/>
              </w:rPr>
            </w:pPr>
            <w:r w:rsidRPr="02CF7472">
              <w:rPr>
                <w:rFonts w:eastAsia="Verdana" w:cs="Verdana"/>
                <w:szCs w:val="20"/>
              </w:rPr>
              <w:t>Mooi om te zien dat groepjes leerlingen enthousiast aan de slag gaan met het zoeken naar Bijbelteksten die dit onderwerp raken</w:t>
            </w:r>
          </w:p>
        </w:tc>
      </w:tr>
      <w:tr w:rsidR="001352D2" w14:paraId="0E76D26D"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17A3E689" w14:textId="77777777" w:rsidR="001352D2" w:rsidRPr="00D4784F" w:rsidRDefault="001352D2" w:rsidP="001352D2">
            <w:pPr>
              <w:jc w:val="both"/>
              <w:rPr>
                <w:rFonts w:eastAsia="Verdana" w:cs="Verdana"/>
                <w:szCs w:val="20"/>
              </w:rPr>
            </w:pPr>
            <w:proofErr w:type="spellStart"/>
            <w:r w:rsidRPr="00D4784F">
              <w:rPr>
                <w:rFonts w:eastAsia="Verdana" w:cs="Verdana"/>
                <w:szCs w:val="20"/>
                <w:u w:val="single"/>
              </w:rPr>
              <w:t>Leerlingervaring</w:t>
            </w:r>
            <w:proofErr w:type="spellEnd"/>
          </w:p>
          <w:p w14:paraId="05CFC2F5" w14:textId="77777777" w:rsidR="001352D2" w:rsidRPr="00D4784F" w:rsidRDefault="001352D2" w:rsidP="001352D2">
            <w:pPr>
              <w:jc w:val="both"/>
              <w:rPr>
                <w:szCs w:val="20"/>
              </w:rPr>
            </w:pPr>
            <w:r w:rsidRPr="02CF7472">
              <w:rPr>
                <w:rFonts w:eastAsia="Verdana" w:cs="Verdana"/>
                <w:szCs w:val="20"/>
              </w:rPr>
              <w:t>We moeten voorzichtig zijn met de aarde maar we hoeven ook niet mee te doen aan klimaatgekte, dat lezen we nergens in de Bijbel</w:t>
            </w:r>
          </w:p>
        </w:tc>
      </w:tr>
      <w:tr w:rsidR="001352D2" w14:paraId="087722C7"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F735385" w14:textId="77777777" w:rsidR="001352D2" w:rsidRPr="00D4784F" w:rsidRDefault="001352D2" w:rsidP="001352D2">
            <w:pPr>
              <w:jc w:val="both"/>
              <w:rPr>
                <w:rFonts w:eastAsia="Verdana" w:cs="Verdana"/>
                <w:szCs w:val="20"/>
                <w:u w:val="single"/>
              </w:rPr>
            </w:pPr>
            <w:r w:rsidRPr="00D4784F">
              <w:rPr>
                <w:rFonts w:eastAsia="Verdana" w:cs="Verdana"/>
                <w:szCs w:val="20"/>
                <w:u w:val="single"/>
              </w:rPr>
              <w:t>Extra bronnen/hulpmiddelen</w:t>
            </w:r>
          </w:p>
          <w:p w14:paraId="065810CD" w14:textId="77777777" w:rsidR="001352D2" w:rsidRPr="00D4784F" w:rsidRDefault="001352D2" w:rsidP="001352D2">
            <w:pPr>
              <w:jc w:val="both"/>
              <w:rPr>
                <w:szCs w:val="20"/>
              </w:rPr>
            </w:pPr>
            <w:r w:rsidRPr="02CF7472">
              <w:rPr>
                <w:rFonts w:eastAsia="Verdana" w:cs="Verdana"/>
                <w:szCs w:val="20"/>
              </w:rPr>
              <w:t xml:space="preserve">Bijv. methode </w:t>
            </w:r>
            <w:proofErr w:type="spellStart"/>
            <w:r w:rsidRPr="02CF7472">
              <w:rPr>
                <w:rFonts w:eastAsia="Verdana" w:cs="Verdana"/>
                <w:szCs w:val="20"/>
              </w:rPr>
              <w:t>BuiteNLand</w:t>
            </w:r>
            <w:proofErr w:type="spellEnd"/>
            <w:r w:rsidRPr="02CF7472">
              <w:rPr>
                <w:rFonts w:eastAsia="Verdana" w:cs="Verdana"/>
                <w:szCs w:val="20"/>
              </w:rPr>
              <w:t xml:space="preserve"> 1v H3. Par. 3.1. </w:t>
            </w:r>
            <w:proofErr w:type="gramStart"/>
            <w:r w:rsidRPr="02CF7472">
              <w:rPr>
                <w:rFonts w:eastAsia="Verdana" w:cs="Verdana"/>
                <w:szCs w:val="20"/>
              </w:rPr>
              <w:t>en</w:t>
            </w:r>
            <w:proofErr w:type="gramEnd"/>
            <w:r w:rsidRPr="02CF7472">
              <w:rPr>
                <w:rFonts w:eastAsia="Verdana" w:cs="Verdana"/>
                <w:szCs w:val="20"/>
              </w:rPr>
              <w:t xml:space="preserve"> bijbehorende </w:t>
            </w:r>
            <w:proofErr w:type="spellStart"/>
            <w:r w:rsidRPr="02CF7472">
              <w:rPr>
                <w:rFonts w:eastAsia="Verdana" w:cs="Verdana"/>
                <w:szCs w:val="20"/>
              </w:rPr>
              <w:t>ppt</w:t>
            </w:r>
            <w:proofErr w:type="spellEnd"/>
            <w:r w:rsidRPr="02CF7472">
              <w:rPr>
                <w:rFonts w:eastAsia="Verdana" w:cs="Verdana"/>
                <w:szCs w:val="20"/>
              </w:rPr>
              <w:t xml:space="preserve">. </w:t>
            </w:r>
          </w:p>
          <w:p w14:paraId="7B894922" w14:textId="77777777" w:rsidR="001352D2" w:rsidRPr="00D4784F" w:rsidRDefault="001352D2" w:rsidP="001352D2">
            <w:pPr>
              <w:jc w:val="both"/>
              <w:rPr>
                <w:szCs w:val="20"/>
              </w:rPr>
            </w:pPr>
            <w:r w:rsidRPr="02CF7472">
              <w:rPr>
                <w:rFonts w:eastAsia="Verdana" w:cs="Verdana"/>
                <w:szCs w:val="20"/>
              </w:rPr>
              <w:t xml:space="preserve"> </w:t>
            </w:r>
          </w:p>
          <w:p w14:paraId="5CC79430" w14:textId="77777777" w:rsidR="001352D2" w:rsidRPr="00D4784F" w:rsidRDefault="001352D2" w:rsidP="001352D2">
            <w:pPr>
              <w:jc w:val="both"/>
              <w:rPr>
                <w:szCs w:val="20"/>
              </w:rPr>
            </w:pPr>
            <w:hyperlink r:id="rId5">
              <w:r w:rsidRPr="02CF7472">
                <w:rPr>
                  <w:rStyle w:val="Hyperlink"/>
                  <w:rFonts w:eastAsia="Verdana" w:cs="Verdana"/>
                  <w:color w:val="0000FF"/>
                  <w:szCs w:val="20"/>
                </w:rPr>
                <w:t>https://www.rd.nl/artikel/983618-nationaal-hitteplan-en-andere-maatregelen-vanwege-verwachte-hitte</w:t>
              </w:r>
            </w:hyperlink>
          </w:p>
          <w:p w14:paraId="6F8CD292" w14:textId="77777777" w:rsidR="001352D2" w:rsidRPr="00D4784F" w:rsidRDefault="001352D2" w:rsidP="001352D2">
            <w:pPr>
              <w:jc w:val="both"/>
              <w:rPr>
                <w:szCs w:val="20"/>
              </w:rPr>
            </w:pPr>
            <w:r w:rsidRPr="02CF7472">
              <w:rPr>
                <w:rFonts w:eastAsia="Verdana" w:cs="Verdana"/>
                <w:szCs w:val="20"/>
              </w:rPr>
              <w:t xml:space="preserve"> </w:t>
            </w:r>
          </w:p>
        </w:tc>
      </w:tr>
      <w:tr w:rsidR="001352D2" w:rsidRPr="00D4784F" w14:paraId="6C5E1E06"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D7DE9F5" w14:textId="77777777" w:rsidR="001352D2" w:rsidRPr="00D4784F" w:rsidRDefault="001352D2" w:rsidP="001352D2">
            <w:pPr>
              <w:jc w:val="center"/>
              <w:rPr>
                <w:rFonts w:eastAsia="Verdana" w:cs="Verdana"/>
                <w:i/>
                <w:iCs/>
                <w:color w:val="000000" w:themeColor="text1"/>
                <w:szCs w:val="20"/>
              </w:rPr>
            </w:pPr>
            <w:r w:rsidRPr="00D4784F">
              <w:rPr>
                <w:rFonts w:eastAsia="Verdana" w:cs="Verdana"/>
                <w:i/>
                <w:iCs/>
                <w:color w:val="000000" w:themeColor="text1"/>
                <w:szCs w:val="20"/>
              </w:rPr>
              <w:t>Deze les is ontworpen op basis van de didactische diamant.</w:t>
            </w:r>
          </w:p>
          <w:p w14:paraId="428548A6" w14:textId="77777777" w:rsidR="001352D2" w:rsidRPr="00D4784F" w:rsidRDefault="001352D2" w:rsidP="001352D2">
            <w:pPr>
              <w:jc w:val="center"/>
              <w:rPr>
                <w:szCs w:val="20"/>
              </w:rPr>
            </w:pPr>
            <w:r w:rsidRPr="00D4784F">
              <w:rPr>
                <w:rFonts w:eastAsia="Verdana" w:cs="Verdana"/>
                <w:i/>
                <w:iCs/>
                <w:color w:val="000000" w:themeColor="text1"/>
                <w:szCs w:val="20"/>
              </w:rPr>
              <w:t>Onderzoekscentrum Driestar educatief Gouda.</w:t>
            </w:r>
          </w:p>
          <w:p w14:paraId="0E40F0AF" w14:textId="77777777" w:rsidR="001352D2" w:rsidRPr="00D4784F" w:rsidRDefault="001352D2" w:rsidP="001352D2">
            <w:pPr>
              <w:jc w:val="center"/>
              <w:rPr>
                <w:rFonts w:eastAsia="Verdana" w:cs="Verdana"/>
                <w:szCs w:val="20"/>
                <w:u w:val="single"/>
              </w:rPr>
            </w:pPr>
            <w:r w:rsidRPr="00D4784F">
              <w:rPr>
                <w:rFonts w:eastAsia="Verdana" w:cs="Verdana"/>
                <w:i/>
                <w:iCs/>
                <w:color w:val="000000" w:themeColor="text1"/>
                <w:szCs w:val="20"/>
              </w:rPr>
              <w:t xml:space="preserve">Verspreiding toegestaan </w:t>
            </w:r>
            <w:proofErr w:type="gramStart"/>
            <w:r w:rsidRPr="00D4784F">
              <w:rPr>
                <w:rFonts w:eastAsia="Verdana" w:cs="Verdana"/>
                <w:i/>
                <w:iCs/>
                <w:color w:val="000000" w:themeColor="text1"/>
                <w:szCs w:val="20"/>
              </w:rPr>
              <w:t>indien</w:t>
            </w:r>
            <w:proofErr w:type="gramEnd"/>
            <w:r w:rsidRPr="00D4784F">
              <w:rPr>
                <w:rFonts w:eastAsia="Verdana" w:cs="Verdana"/>
                <w:i/>
                <w:iCs/>
                <w:color w:val="000000" w:themeColor="text1"/>
                <w:szCs w:val="20"/>
              </w:rPr>
              <w:t xml:space="preserve"> de bron vermeld wordt.</w:t>
            </w:r>
          </w:p>
        </w:tc>
      </w:tr>
    </w:tbl>
    <w:p w14:paraId="09846A48"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36C0"/>
    <w:multiLevelType w:val="hybridMultilevel"/>
    <w:tmpl w:val="FFFFFFFF"/>
    <w:lvl w:ilvl="0" w:tplc="7B1A3B64">
      <w:start w:val="1"/>
      <w:numFmt w:val="decimal"/>
      <w:lvlText w:val="%1."/>
      <w:lvlJc w:val="left"/>
      <w:pPr>
        <w:ind w:left="720" w:hanging="360"/>
      </w:pPr>
    </w:lvl>
    <w:lvl w:ilvl="1" w:tplc="D9F8B6CE">
      <w:start w:val="1"/>
      <w:numFmt w:val="lowerLetter"/>
      <w:lvlText w:val="%2."/>
      <w:lvlJc w:val="left"/>
      <w:pPr>
        <w:ind w:left="1440" w:hanging="360"/>
      </w:pPr>
    </w:lvl>
    <w:lvl w:ilvl="2" w:tplc="9FCCED24">
      <w:start w:val="1"/>
      <w:numFmt w:val="lowerRoman"/>
      <w:lvlText w:val="%3."/>
      <w:lvlJc w:val="right"/>
      <w:pPr>
        <w:ind w:left="2160" w:hanging="180"/>
      </w:pPr>
    </w:lvl>
    <w:lvl w:ilvl="3" w:tplc="45403482">
      <w:start w:val="1"/>
      <w:numFmt w:val="decimal"/>
      <w:lvlText w:val="%4."/>
      <w:lvlJc w:val="left"/>
      <w:pPr>
        <w:ind w:left="2880" w:hanging="360"/>
      </w:pPr>
    </w:lvl>
    <w:lvl w:ilvl="4" w:tplc="DBBEB162">
      <w:start w:val="1"/>
      <w:numFmt w:val="lowerLetter"/>
      <w:lvlText w:val="%5."/>
      <w:lvlJc w:val="left"/>
      <w:pPr>
        <w:ind w:left="3600" w:hanging="360"/>
      </w:pPr>
    </w:lvl>
    <w:lvl w:ilvl="5" w:tplc="7F5C5E58">
      <w:start w:val="1"/>
      <w:numFmt w:val="lowerRoman"/>
      <w:lvlText w:val="%6."/>
      <w:lvlJc w:val="right"/>
      <w:pPr>
        <w:ind w:left="4320" w:hanging="180"/>
      </w:pPr>
    </w:lvl>
    <w:lvl w:ilvl="6" w:tplc="C9869588">
      <w:start w:val="1"/>
      <w:numFmt w:val="decimal"/>
      <w:lvlText w:val="%7."/>
      <w:lvlJc w:val="left"/>
      <w:pPr>
        <w:ind w:left="5040" w:hanging="360"/>
      </w:pPr>
    </w:lvl>
    <w:lvl w:ilvl="7" w:tplc="0E040290">
      <w:start w:val="1"/>
      <w:numFmt w:val="lowerLetter"/>
      <w:lvlText w:val="%8."/>
      <w:lvlJc w:val="left"/>
      <w:pPr>
        <w:ind w:left="5760" w:hanging="360"/>
      </w:pPr>
    </w:lvl>
    <w:lvl w:ilvl="8" w:tplc="A648B63A">
      <w:start w:val="1"/>
      <w:numFmt w:val="lowerRoman"/>
      <w:lvlText w:val="%9."/>
      <w:lvlJc w:val="right"/>
      <w:pPr>
        <w:ind w:left="6480" w:hanging="180"/>
      </w:pPr>
    </w:lvl>
  </w:abstractNum>
  <w:num w:numId="1" w16cid:durableId="149357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D2"/>
    <w:rsid w:val="001352D2"/>
    <w:rsid w:val="00163B1B"/>
    <w:rsid w:val="0073174A"/>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4821"/>
  <w15:chartTrackingRefBased/>
  <w15:docId w15:val="{1F9C29F0-F4CC-4558-B1C4-9C167348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52D2"/>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135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5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352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52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52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52D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52D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52D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52D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52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52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352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52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52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52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52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52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52D2"/>
    <w:rPr>
      <w:rFonts w:eastAsiaTheme="majorEastAsia" w:cstheme="majorBidi"/>
      <w:color w:val="272727" w:themeColor="text1" w:themeTint="D8"/>
    </w:rPr>
  </w:style>
  <w:style w:type="paragraph" w:styleId="Titel">
    <w:name w:val="Title"/>
    <w:basedOn w:val="Standaard"/>
    <w:next w:val="Standaard"/>
    <w:link w:val="TitelChar"/>
    <w:uiPriority w:val="10"/>
    <w:qFormat/>
    <w:rsid w:val="001352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52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52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52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52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52D2"/>
    <w:rPr>
      <w:i/>
      <w:iCs/>
      <w:color w:val="404040" w:themeColor="text1" w:themeTint="BF"/>
    </w:rPr>
  </w:style>
  <w:style w:type="paragraph" w:styleId="Lijstalinea">
    <w:name w:val="List Paragraph"/>
    <w:basedOn w:val="Standaard"/>
    <w:uiPriority w:val="34"/>
    <w:qFormat/>
    <w:rsid w:val="001352D2"/>
    <w:pPr>
      <w:ind w:left="720"/>
      <w:contextualSpacing/>
    </w:pPr>
  </w:style>
  <w:style w:type="character" w:styleId="Intensievebenadrukking">
    <w:name w:val="Intense Emphasis"/>
    <w:basedOn w:val="Standaardalinea-lettertype"/>
    <w:uiPriority w:val="21"/>
    <w:qFormat/>
    <w:rsid w:val="001352D2"/>
    <w:rPr>
      <w:i/>
      <w:iCs/>
      <w:color w:val="0F4761" w:themeColor="accent1" w:themeShade="BF"/>
    </w:rPr>
  </w:style>
  <w:style w:type="paragraph" w:styleId="Duidelijkcitaat">
    <w:name w:val="Intense Quote"/>
    <w:basedOn w:val="Standaard"/>
    <w:next w:val="Standaard"/>
    <w:link w:val="DuidelijkcitaatChar"/>
    <w:uiPriority w:val="30"/>
    <w:qFormat/>
    <w:rsid w:val="00135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52D2"/>
    <w:rPr>
      <w:i/>
      <w:iCs/>
      <w:color w:val="0F4761" w:themeColor="accent1" w:themeShade="BF"/>
    </w:rPr>
  </w:style>
  <w:style w:type="character" w:styleId="Intensieveverwijzing">
    <w:name w:val="Intense Reference"/>
    <w:basedOn w:val="Standaardalinea-lettertype"/>
    <w:uiPriority w:val="32"/>
    <w:qFormat/>
    <w:rsid w:val="001352D2"/>
    <w:rPr>
      <w:b/>
      <w:bCs/>
      <w:smallCaps/>
      <w:color w:val="0F4761" w:themeColor="accent1" w:themeShade="BF"/>
      <w:spacing w:val="5"/>
    </w:rPr>
  </w:style>
  <w:style w:type="character" w:styleId="Hyperlink">
    <w:name w:val="Hyperlink"/>
    <w:basedOn w:val="Standaardalinea-lettertype"/>
    <w:uiPriority w:val="99"/>
    <w:unhideWhenUsed/>
    <w:rsid w:val="001352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d.nl/artikel/983618-nationaal-hitteplan-en-andere-maatregelen-vanwege-verwachte-hitt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0</DocSecurity>
  <Lines>24</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2024-06-18T17:23:00Z</dcterms:created>
  <dcterms:modified xsi:type="dcterms:W3CDTF">2024-06-18T17:27:00Z</dcterms:modified>
</cp:coreProperties>
</file>