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B304C" w14:textId="77777777" w:rsidR="0092190C" w:rsidRDefault="0092190C" w:rsidP="0092190C">
      <w:pPr>
        <w:pStyle w:val="Kop3"/>
      </w:pPr>
      <w:bookmarkStart w:id="0" w:name="_Toc168738338"/>
      <w:r>
        <w:t>Les 2. Bevolkingsgroei</w:t>
      </w:r>
      <w:bookmarkEnd w:id="0"/>
      <w:r>
        <w:t xml:space="preserve"> </w:t>
      </w:r>
    </w:p>
    <w:tbl>
      <w:tblPr>
        <w:tblW w:w="977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1"/>
        <w:gridCol w:w="1104"/>
        <w:gridCol w:w="1398"/>
        <w:gridCol w:w="2176"/>
        <w:gridCol w:w="3402"/>
      </w:tblGrid>
      <w:tr w:rsidR="0092190C" w14:paraId="23594E8D" w14:textId="77777777" w:rsidTr="00DC5B35">
        <w:trPr>
          <w:trHeight w:val="300"/>
        </w:trPr>
        <w:tc>
          <w:tcPr>
            <w:tcW w:w="1691" w:type="dxa"/>
            <w:tcBorders>
              <w:top w:val="single" w:sz="8" w:space="0" w:color="auto"/>
              <w:left w:val="single" w:sz="8" w:space="0" w:color="auto"/>
              <w:bottom w:val="single" w:sz="8" w:space="0" w:color="auto"/>
              <w:right w:val="single" w:sz="8" w:space="0" w:color="auto"/>
            </w:tcBorders>
          </w:tcPr>
          <w:p w14:paraId="16789BC5" w14:textId="77777777" w:rsidR="0092190C" w:rsidRDefault="0092190C" w:rsidP="00DC5B35">
            <w:pPr>
              <w:ind w:left="-20" w:right="-20"/>
              <w:jc w:val="center"/>
              <w:rPr>
                <w:rFonts w:eastAsia="Verdana" w:cs="Verdana"/>
                <w:szCs w:val="20"/>
                <w:lang w:val="en-GB"/>
              </w:rPr>
            </w:pPr>
            <w:proofErr w:type="spellStart"/>
            <w:r w:rsidRPr="00311788">
              <w:rPr>
                <w:rFonts w:eastAsia="Verdana" w:cs="Verdana"/>
                <w:szCs w:val="20"/>
                <w:lang w:val="en-GB"/>
              </w:rPr>
              <w:t>Aardrijkskunde</w:t>
            </w:r>
            <w:proofErr w:type="spellEnd"/>
          </w:p>
        </w:tc>
        <w:tc>
          <w:tcPr>
            <w:tcW w:w="110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BFC84F9" w14:textId="77777777" w:rsidR="0092190C" w:rsidRDefault="0092190C" w:rsidP="00DC5B35">
            <w:pPr>
              <w:ind w:left="-20" w:right="-20"/>
              <w:jc w:val="center"/>
              <w:rPr>
                <w:rFonts w:eastAsia="Verdana" w:cs="Verdana"/>
                <w:color w:val="000000" w:themeColor="text1"/>
                <w:szCs w:val="20"/>
              </w:rPr>
            </w:pPr>
            <w:r w:rsidRPr="00311788">
              <w:rPr>
                <w:rFonts w:eastAsia="Verdana" w:cs="Verdana"/>
                <w:color w:val="000000" w:themeColor="text1"/>
                <w:szCs w:val="20"/>
                <w:lang w:val="en-GB"/>
              </w:rPr>
              <w:t>Klas</w:t>
            </w:r>
            <w:r>
              <w:rPr>
                <w:rFonts w:eastAsia="Verdana" w:cs="Verdana"/>
                <w:color w:val="000000" w:themeColor="text1"/>
                <w:szCs w:val="20"/>
                <w:lang w:val="en-GB"/>
              </w:rPr>
              <w:t>:</w:t>
            </w:r>
          </w:p>
        </w:tc>
        <w:tc>
          <w:tcPr>
            <w:tcW w:w="1398" w:type="dxa"/>
            <w:tcBorders>
              <w:top w:val="single" w:sz="8" w:space="0" w:color="auto"/>
              <w:left w:val="single" w:sz="8" w:space="0" w:color="auto"/>
              <w:bottom w:val="single" w:sz="8" w:space="0" w:color="auto"/>
              <w:right w:val="single" w:sz="8" w:space="0" w:color="auto"/>
            </w:tcBorders>
          </w:tcPr>
          <w:p w14:paraId="118604F9" w14:textId="77777777" w:rsidR="0092190C" w:rsidRDefault="0092190C" w:rsidP="00DC5B35">
            <w:pPr>
              <w:ind w:left="-20" w:right="-20"/>
              <w:jc w:val="center"/>
              <w:rPr>
                <w:rFonts w:eastAsia="Verdana" w:cs="Verdana"/>
                <w:szCs w:val="20"/>
                <w:lang w:val="en-GB"/>
              </w:rPr>
            </w:pPr>
            <w:r w:rsidRPr="5AC8A416">
              <w:rPr>
                <w:rFonts w:eastAsia="Verdana" w:cs="Verdana"/>
                <w:szCs w:val="20"/>
                <w:lang w:val="en-GB"/>
              </w:rPr>
              <w:t xml:space="preserve">1e </w:t>
            </w:r>
            <w:proofErr w:type="spellStart"/>
            <w:r w:rsidRPr="5AC8A416">
              <w:rPr>
                <w:rFonts w:eastAsia="Verdana" w:cs="Verdana"/>
                <w:szCs w:val="20"/>
                <w:lang w:val="en-GB"/>
              </w:rPr>
              <w:t>klas</w:t>
            </w:r>
            <w:proofErr w:type="spellEnd"/>
          </w:p>
        </w:tc>
        <w:tc>
          <w:tcPr>
            <w:tcW w:w="21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D7986FE" w14:textId="77777777" w:rsidR="0092190C" w:rsidRDefault="0092190C" w:rsidP="00DC5B35">
            <w:pPr>
              <w:ind w:left="-20" w:right="-20"/>
              <w:jc w:val="center"/>
              <w:rPr>
                <w:rFonts w:eastAsia="Verdana" w:cs="Verdana"/>
                <w:color w:val="000000" w:themeColor="text1"/>
                <w:szCs w:val="20"/>
              </w:rPr>
            </w:pPr>
            <w:r w:rsidRPr="5AC8A416">
              <w:rPr>
                <w:rFonts w:eastAsia="Verdana" w:cs="Verdana"/>
                <w:color w:val="000000" w:themeColor="text1"/>
                <w:szCs w:val="20"/>
                <w:lang w:val="en-GB"/>
              </w:rPr>
              <w:t>Aantal lessen</w:t>
            </w:r>
            <w:r>
              <w:rPr>
                <w:rFonts w:eastAsia="Verdana" w:cs="Verdana"/>
                <w:color w:val="000000" w:themeColor="text1"/>
                <w:szCs w:val="20"/>
                <w:lang w:val="en-GB"/>
              </w:rPr>
              <w:t>:</w:t>
            </w:r>
          </w:p>
        </w:tc>
        <w:tc>
          <w:tcPr>
            <w:tcW w:w="3402" w:type="dxa"/>
            <w:tcBorders>
              <w:top w:val="single" w:sz="8" w:space="0" w:color="auto"/>
              <w:left w:val="single" w:sz="8" w:space="0" w:color="auto"/>
              <w:bottom w:val="single" w:sz="8" w:space="0" w:color="auto"/>
              <w:right w:val="single" w:sz="8" w:space="0" w:color="auto"/>
            </w:tcBorders>
          </w:tcPr>
          <w:p w14:paraId="1A3CA381" w14:textId="77777777" w:rsidR="0092190C" w:rsidRPr="00311788" w:rsidRDefault="0092190C" w:rsidP="00DC5B35">
            <w:pPr>
              <w:ind w:left="-20" w:right="-20"/>
              <w:jc w:val="center"/>
              <w:rPr>
                <w:rFonts w:eastAsia="Times New Roman"/>
                <w:szCs w:val="20"/>
              </w:rPr>
            </w:pPr>
            <w:r w:rsidRPr="00311788">
              <w:rPr>
                <w:rFonts w:eastAsia="Times New Roman"/>
                <w:szCs w:val="20"/>
              </w:rPr>
              <w:t>1, ongeveer 50 minuten</w:t>
            </w:r>
          </w:p>
        </w:tc>
      </w:tr>
      <w:tr w:rsidR="0092190C" w14:paraId="26A00976" w14:textId="77777777" w:rsidTr="00DC5B35">
        <w:trPr>
          <w:trHeight w:val="990"/>
        </w:trPr>
        <w:tc>
          <w:tcPr>
            <w:tcW w:w="9771" w:type="dxa"/>
            <w:gridSpan w:val="5"/>
            <w:tcBorders>
              <w:top w:val="single" w:sz="8" w:space="0" w:color="auto"/>
              <w:left w:val="single" w:sz="8" w:space="0" w:color="auto"/>
              <w:bottom w:val="single" w:sz="8" w:space="0" w:color="auto"/>
              <w:right w:val="single" w:sz="8" w:space="0" w:color="auto"/>
            </w:tcBorders>
          </w:tcPr>
          <w:p w14:paraId="34274406" w14:textId="77777777" w:rsidR="0092190C" w:rsidRPr="00311788" w:rsidRDefault="0092190C" w:rsidP="00DC5B35">
            <w:pPr>
              <w:spacing w:line="259" w:lineRule="auto"/>
              <w:ind w:left="-20" w:right="-20"/>
              <w:jc w:val="both"/>
              <w:rPr>
                <w:rFonts w:eastAsia="Times New Roman"/>
                <w:szCs w:val="20"/>
              </w:rPr>
            </w:pPr>
            <w:r w:rsidRPr="00311788">
              <w:rPr>
                <w:rFonts w:eastAsia="Times New Roman"/>
                <w:szCs w:val="20"/>
                <w:u w:val="single"/>
              </w:rPr>
              <w:t>Omschrijving</w:t>
            </w:r>
          </w:p>
          <w:p w14:paraId="61697AFC" w14:textId="77777777" w:rsidR="0092190C" w:rsidRPr="00311788" w:rsidRDefault="0092190C" w:rsidP="00DC5B35">
            <w:pPr>
              <w:spacing w:line="259" w:lineRule="auto"/>
              <w:ind w:left="-20" w:right="-20"/>
              <w:jc w:val="both"/>
              <w:rPr>
                <w:rFonts w:eastAsia="Times New Roman"/>
                <w:szCs w:val="20"/>
              </w:rPr>
            </w:pPr>
            <w:r w:rsidRPr="00311788">
              <w:rPr>
                <w:rFonts w:eastAsia="Times New Roman"/>
                <w:szCs w:val="20"/>
              </w:rPr>
              <w:t xml:space="preserve">Leerlingen leren over bevolkingsgroei, de 'maakbaarheid' van het leven. </w:t>
            </w:r>
          </w:p>
        </w:tc>
      </w:tr>
      <w:tr w:rsidR="0092190C" w14:paraId="0CDFFD3B" w14:textId="77777777" w:rsidTr="00DC5B35">
        <w:trPr>
          <w:trHeight w:val="3720"/>
        </w:trPr>
        <w:tc>
          <w:tcPr>
            <w:tcW w:w="9771" w:type="dxa"/>
            <w:gridSpan w:val="5"/>
            <w:tcBorders>
              <w:top w:val="single" w:sz="8" w:space="0" w:color="auto"/>
              <w:left w:val="single" w:sz="8" w:space="0" w:color="auto"/>
              <w:bottom w:val="single" w:sz="8" w:space="0" w:color="auto"/>
              <w:right w:val="single" w:sz="8" w:space="0" w:color="auto"/>
            </w:tcBorders>
          </w:tcPr>
          <w:p w14:paraId="6497CDA1" w14:textId="77777777" w:rsidR="0092190C" w:rsidRPr="00311788" w:rsidRDefault="0092190C" w:rsidP="00DC5B35">
            <w:pPr>
              <w:spacing w:after="160" w:line="257" w:lineRule="auto"/>
              <w:ind w:right="-20"/>
              <w:jc w:val="both"/>
              <w:rPr>
                <w:rFonts w:eastAsia="Calibri" w:cs="Calibri"/>
                <w:szCs w:val="20"/>
              </w:rPr>
            </w:pPr>
            <w:r w:rsidRPr="00311788">
              <w:rPr>
                <w:rFonts w:eastAsia="Calibri" w:cs="Calibri"/>
                <w:szCs w:val="20"/>
                <w:u w:val="single"/>
              </w:rPr>
              <w:t>Doelen</w:t>
            </w:r>
          </w:p>
          <w:p w14:paraId="2EB88A8E" w14:textId="77777777" w:rsidR="0092190C" w:rsidRPr="00311788" w:rsidRDefault="0092190C" w:rsidP="0092190C">
            <w:pPr>
              <w:pStyle w:val="Lijstalinea"/>
              <w:numPr>
                <w:ilvl w:val="0"/>
                <w:numId w:val="1"/>
              </w:numPr>
              <w:spacing w:after="160" w:line="257" w:lineRule="auto"/>
              <w:ind w:right="-20"/>
              <w:jc w:val="both"/>
              <w:rPr>
                <w:rFonts w:eastAsia="Calibri" w:cs="Calibri"/>
                <w:szCs w:val="20"/>
              </w:rPr>
            </w:pPr>
            <w:r w:rsidRPr="00311788">
              <w:rPr>
                <w:rFonts w:eastAsia="Calibri" w:cs="Calibri"/>
                <w:szCs w:val="20"/>
              </w:rPr>
              <w:t>Leerlingen begrijpen waarom bevolkingsgroei en grote gezinnen in andere landen dan Nederland niet altijd positief is</w:t>
            </w:r>
          </w:p>
          <w:p w14:paraId="78A84718" w14:textId="77777777" w:rsidR="0092190C" w:rsidRPr="00311788" w:rsidRDefault="0092190C" w:rsidP="0092190C">
            <w:pPr>
              <w:pStyle w:val="Lijstalinea"/>
              <w:numPr>
                <w:ilvl w:val="0"/>
                <w:numId w:val="1"/>
              </w:numPr>
              <w:spacing w:after="160" w:line="257" w:lineRule="auto"/>
              <w:ind w:right="-20"/>
              <w:jc w:val="both"/>
              <w:rPr>
                <w:rFonts w:eastAsia="Calibri" w:cs="Calibri"/>
                <w:szCs w:val="20"/>
              </w:rPr>
            </w:pPr>
            <w:r w:rsidRPr="00311788">
              <w:rPr>
                <w:rFonts w:eastAsia="Calibri" w:cs="Calibri"/>
                <w:szCs w:val="20"/>
              </w:rPr>
              <w:t>Leerlingen leren wat bevolkingsgroei en –krimp veroorzaakt</w:t>
            </w:r>
          </w:p>
          <w:p w14:paraId="6ABC57EE" w14:textId="77777777" w:rsidR="0092190C" w:rsidRPr="00311788" w:rsidRDefault="0092190C" w:rsidP="0092190C">
            <w:pPr>
              <w:pStyle w:val="Lijstalinea"/>
              <w:numPr>
                <w:ilvl w:val="0"/>
                <w:numId w:val="1"/>
              </w:numPr>
              <w:spacing w:after="160" w:line="257" w:lineRule="auto"/>
              <w:ind w:right="-20"/>
              <w:jc w:val="both"/>
              <w:rPr>
                <w:rFonts w:eastAsia="Calibri" w:cs="Calibri"/>
                <w:szCs w:val="20"/>
              </w:rPr>
            </w:pPr>
            <w:r w:rsidRPr="00311788">
              <w:rPr>
                <w:rFonts w:eastAsia="Calibri" w:cs="Calibri"/>
                <w:szCs w:val="20"/>
              </w:rPr>
              <w:t>Leerlingen bedenken wat oplossingen zijn voor overbevolking en bevolkingsexplosies in bepaalde landen</w:t>
            </w:r>
          </w:p>
          <w:p w14:paraId="56863B2C" w14:textId="77777777" w:rsidR="0092190C" w:rsidRDefault="0092190C" w:rsidP="0092190C">
            <w:pPr>
              <w:pStyle w:val="Lijstalinea"/>
              <w:numPr>
                <w:ilvl w:val="0"/>
                <w:numId w:val="1"/>
              </w:numPr>
              <w:spacing w:after="160" w:line="257" w:lineRule="auto"/>
              <w:ind w:right="-20"/>
              <w:jc w:val="both"/>
              <w:rPr>
                <w:rFonts w:eastAsia="Calibri" w:cs="Calibri"/>
                <w:szCs w:val="20"/>
              </w:rPr>
            </w:pPr>
            <w:r w:rsidRPr="00311788">
              <w:rPr>
                <w:rFonts w:eastAsia="Calibri" w:cs="Calibri"/>
                <w:szCs w:val="20"/>
              </w:rPr>
              <w:t xml:space="preserve">Leerlingen denken na over wat de bijbel zegt over kinderen krijgen en bevolkingsgroei en wegen argumenten af tegen het </w:t>
            </w:r>
            <w:proofErr w:type="spellStart"/>
            <w:r w:rsidRPr="00311788">
              <w:rPr>
                <w:rFonts w:eastAsia="Calibri" w:cs="Calibri"/>
                <w:szCs w:val="20"/>
              </w:rPr>
              <w:t>bijbelse</w:t>
            </w:r>
            <w:proofErr w:type="spellEnd"/>
            <w:r w:rsidRPr="00311788">
              <w:rPr>
                <w:rFonts w:eastAsia="Calibri" w:cs="Calibri"/>
                <w:szCs w:val="20"/>
              </w:rPr>
              <w:t xml:space="preserve"> perspectief.</w:t>
            </w:r>
          </w:p>
          <w:p w14:paraId="7698EE88" w14:textId="77777777" w:rsidR="0092190C" w:rsidRPr="00311788" w:rsidRDefault="0092190C" w:rsidP="00DC5B35">
            <w:pPr>
              <w:spacing w:after="160" w:line="257" w:lineRule="auto"/>
              <w:ind w:right="-20"/>
              <w:jc w:val="both"/>
              <w:rPr>
                <w:rFonts w:eastAsia="Calibri" w:cs="Calibri"/>
                <w:szCs w:val="20"/>
              </w:rPr>
            </w:pPr>
          </w:p>
          <w:p w14:paraId="6403D8A8" w14:textId="77777777" w:rsidR="0092190C" w:rsidRPr="00311788" w:rsidRDefault="0092190C" w:rsidP="0092190C">
            <w:pPr>
              <w:pStyle w:val="Lijstalinea"/>
              <w:numPr>
                <w:ilvl w:val="0"/>
                <w:numId w:val="1"/>
              </w:numPr>
              <w:spacing w:after="160" w:line="257" w:lineRule="auto"/>
              <w:ind w:right="-20"/>
              <w:jc w:val="both"/>
              <w:rPr>
                <w:rFonts w:eastAsia="Calibri" w:cs="Calibri"/>
                <w:i/>
                <w:szCs w:val="20"/>
              </w:rPr>
            </w:pPr>
            <w:r w:rsidRPr="00311788">
              <w:rPr>
                <w:rFonts w:eastAsia="Calibri" w:cs="Calibri"/>
                <w:szCs w:val="20"/>
              </w:rPr>
              <w:t xml:space="preserve">Begin met leerlingen laten beseffen waar kinderen vandaan komen; lees een gedeelte uit Psalmen 139 met ze. Bespreek: God bedacht jou en schiep jou, zoals hij bij elk mens deed. Van kinderen ‘maken’ is dus geen sprake. Psalmen 127 laat zien dat kinderen een zegen en geschenk van God zijn. </w:t>
            </w:r>
            <w:r w:rsidRPr="00311788">
              <w:rPr>
                <w:szCs w:val="20"/>
              </w:rPr>
              <w:br/>
            </w:r>
            <w:r w:rsidRPr="00311788">
              <w:rPr>
                <w:rFonts w:eastAsia="Calibri" w:cs="Calibri"/>
                <w:szCs w:val="20"/>
              </w:rPr>
              <w:t xml:space="preserve">Bespreek ook samen wat veel niet gelovigen denken over kinderen: je kiest ervoor, je neemt ze, je maakt ze, etc. Dat is niet wat de bijbel zegt, een onchristelijke trend dus. </w:t>
            </w:r>
            <w:r w:rsidRPr="00311788">
              <w:rPr>
                <w:rFonts w:eastAsia="Calibri" w:cs="Calibri"/>
                <w:i/>
                <w:szCs w:val="20"/>
              </w:rPr>
              <w:t xml:space="preserve">Ontmaskeren onchristelijke trend </w:t>
            </w:r>
          </w:p>
          <w:p w14:paraId="029B8B9D" w14:textId="77777777" w:rsidR="0092190C" w:rsidRPr="00311788" w:rsidRDefault="0092190C" w:rsidP="0092190C">
            <w:pPr>
              <w:pStyle w:val="Lijstalinea"/>
              <w:numPr>
                <w:ilvl w:val="0"/>
                <w:numId w:val="1"/>
              </w:numPr>
              <w:spacing w:after="160" w:line="257" w:lineRule="auto"/>
              <w:ind w:right="-20"/>
              <w:jc w:val="both"/>
              <w:rPr>
                <w:rFonts w:eastAsia="Calibri" w:cs="Calibri"/>
                <w:i/>
                <w:szCs w:val="20"/>
                <w:lang w:val="en-GB"/>
              </w:rPr>
            </w:pPr>
            <w:r w:rsidRPr="00311788">
              <w:rPr>
                <w:rFonts w:eastAsia="Calibri" w:cs="Calibri"/>
                <w:szCs w:val="20"/>
              </w:rPr>
              <w:t xml:space="preserve">Start het inhoudelijke gedeelte van de les met de live wereldbevolking te laten zien. </w:t>
            </w:r>
            <w:hyperlink r:id="rId5" w:history="1">
              <w:r w:rsidRPr="00311788">
                <w:rPr>
                  <w:rStyle w:val="Hyperlink"/>
                  <w:rFonts w:eastAsia="Calibri" w:cs="Calibri"/>
                  <w:szCs w:val="20"/>
                  <w:lang w:val="en-GB"/>
                </w:rPr>
                <w:t xml:space="preserve">World Population Clock: 8 </w:t>
              </w:r>
              <w:proofErr w:type="gramStart"/>
              <w:r w:rsidRPr="00311788">
                <w:rPr>
                  <w:rStyle w:val="Hyperlink"/>
                  <w:rFonts w:eastAsia="Calibri" w:cs="Calibri"/>
                  <w:szCs w:val="20"/>
                  <w:lang w:val="en-GB"/>
                </w:rPr>
                <w:t>Billion</w:t>
              </w:r>
              <w:proofErr w:type="gramEnd"/>
              <w:r w:rsidRPr="00311788">
                <w:rPr>
                  <w:rStyle w:val="Hyperlink"/>
                  <w:rFonts w:eastAsia="Calibri" w:cs="Calibri"/>
                  <w:szCs w:val="20"/>
                  <w:lang w:val="en-GB"/>
                </w:rPr>
                <w:t xml:space="preserve"> People (LIVE, 2022) - </w:t>
              </w:r>
              <w:proofErr w:type="spellStart"/>
              <w:r w:rsidRPr="00311788">
                <w:rPr>
                  <w:rStyle w:val="Hyperlink"/>
                  <w:rFonts w:eastAsia="Calibri" w:cs="Calibri"/>
                  <w:szCs w:val="20"/>
                  <w:lang w:val="en-GB"/>
                </w:rPr>
                <w:t>Worldometer</w:t>
              </w:r>
              <w:proofErr w:type="spellEnd"/>
              <w:r w:rsidRPr="00311788">
                <w:rPr>
                  <w:rStyle w:val="Hyperlink"/>
                  <w:rFonts w:eastAsia="Calibri" w:cs="Calibri"/>
                  <w:szCs w:val="20"/>
                  <w:lang w:val="en-GB"/>
                </w:rPr>
                <w:t xml:space="preserve"> (worldometers.info)</w:t>
              </w:r>
            </w:hyperlink>
            <w:r w:rsidRPr="00311788">
              <w:rPr>
                <w:rFonts w:eastAsia="Calibri" w:cs="Calibri"/>
                <w:szCs w:val="20"/>
                <w:lang w:val="en-GB"/>
              </w:rPr>
              <w:t xml:space="preserve">. </w:t>
            </w:r>
            <w:proofErr w:type="spellStart"/>
            <w:r w:rsidRPr="00311788">
              <w:rPr>
                <w:rFonts w:eastAsia="Calibri" w:cs="Calibri"/>
                <w:i/>
                <w:szCs w:val="20"/>
                <w:lang w:val="en-GB"/>
              </w:rPr>
              <w:t>Scharniermoment</w:t>
            </w:r>
            <w:proofErr w:type="spellEnd"/>
            <w:r w:rsidRPr="00311788">
              <w:rPr>
                <w:rFonts w:eastAsia="Calibri" w:cs="Calibri"/>
                <w:i/>
                <w:szCs w:val="20"/>
                <w:lang w:val="en-GB"/>
              </w:rPr>
              <w:t xml:space="preserve">. </w:t>
            </w:r>
          </w:p>
          <w:p w14:paraId="2447ACB3" w14:textId="77777777" w:rsidR="0092190C" w:rsidRPr="00311788" w:rsidRDefault="0092190C" w:rsidP="0092190C">
            <w:pPr>
              <w:pStyle w:val="Lijstalinea"/>
              <w:numPr>
                <w:ilvl w:val="0"/>
                <w:numId w:val="1"/>
              </w:numPr>
              <w:spacing w:after="160" w:line="257" w:lineRule="auto"/>
              <w:ind w:right="-20"/>
              <w:jc w:val="both"/>
              <w:rPr>
                <w:rFonts w:eastAsia="Calibri" w:cs="Calibri"/>
                <w:szCs w:val="20"/>
              </w:rPr>
            </w:pPr>
            <w:r w:rsidRPr="00311788">
              <w:rPr>
                <w:rFonts w:eastAsia="Calibri" w:cs="Calibri"/>
                <w:szCs w:val="20"/>
              </w:rPr>
              <w:t>Laat leerlingen vervolgens nadenken waarom er dan op sommige plekken in de wereld toch meer en op andere plekken toch minder kinderen geboren worden. Laat leerlingen op een blad twee vakken maken; gebieden met veel groei en gebieden met weinig of geen groei.</w:t>
            </w:r>
          </w:p>
          <w:p w14:paraId="6CB91E60" w14:textId="77777777" w:rsidR="0092190C" w:rsidRPr="00311788" w:rsidRDefault="0092190C" w:rsidP="0092190C">
            <w:pPr>
              <w:pStyle w:val="Lijstalinea"/>
              <w:numPr>
                <w:ilvl w:val="0"/>
                <w:numId w:val="1"/>
              </w:numPr>
              <w:spacing w:after="160" w:line="257" w:lineRule="auto"/>
              <w:ind w:right="-20"/>
              <w:jc w:val="both"/>
              <w:rPr>
                <w:rFonts w:eastAsia="Calibri" w:cs="Calibri"/>
                <w:szCs w:val="20"/>
              </w:rPr>
            </w:pPr>
            <w:r w:rsidRPr="00311788">
              <w:rPr>
                <w:rFonts w:eastAsia="Calibri" w:cs="Calibri"/>
                <w:szCs w:val="20"/>
              </w:rPr>
              <w:t xml:space="preserve">Laat leerlingen in groepjes zo veel mogelijk noemen </w:t>
            </w:r>
            <w:r w:rsidRPr="00311788">
              <w:rPr>
                <w:szCs w:val="20"/>
              </w:rPr>
              <w:br/>
            </w:r>
            <w:r w:rsidRPr="00311788">
              <w:rPr>
                <w:rFonts w:eastAsia="Wingdings" w:cs="Wingdings"/>
                <w:szCs w:val="20"/>
              </w:rPr>
              <w:t>à</w:t>
            </w:r>
            <w:r w:rsidRPr="00311788">
              <w:rPr>
                <w:rFonts w:eastAsia="Calibri" w:cs="Calibri"/>
                <w:szCs w:val="20"/>
              </w:rPr>
              <w:t xml:space="preserve"> onderwijsleergesprek over de opbrengsten. Werken naar uitkomst: in gebieden met weinig of geen groei trouwen mensen later, werken mensen meer, is er meer geld dus niet nodig om kinderen te laten werken. In landen met veel groei: kinderen zijn nodig, werken zorgen voor je later, mensen trouwen vroeg, kiezen niet voor carrière, want er is geen carrièremogelijkheid. Hiervoor wordt eerst de situatie geschetst; veel meisjes worden gedwongen vroeg te trouwen of hebben geen andere keuze, omdat ze niet naar school gaan. </w:t>
            </w:r>
          </w:p>
          <w:p w14:paraId="14CF476F" w14:textId="77777777" w:rsidR="0092190C" w:rsidRPr="00311788" w:rsidRDefault="0092190C" w:rsidP="0092190C">
            <w:pPr>
              <w:pStyle w:val="Lijstalinea"/>
              <w:numPr>
                <w:ilvl w:val="0"/>
                <w:numId w:val="1"/>
              </w:numPr>
              <w:spacing w:after="160" w:line="257" w:lineRule="auto"/>
              <w:ind w:right="-20"/>
              <w:jc w:val="both"/>
              <w:rPr>
                <w:rFonts w:eastAsia="Calibri" w:cs="Calibri"/>
                <w:i/>
                <w:szCs w:val="20"/>
              </w:rPr>
            </w:pPr>
            <w:r w:rsidRPr="00311788">
              <w:rPr>
                <w:rFonts w:eastAsia="Calibri" w:cs="Calibri"/>
                <w:szCs w:val="20"/>
              </w:rPr>
              <w:t xml:space="preserve">Laat leerlingen zien welke gebieden op de wereld vooral vallen binnen de groep met veel groei en welke vallen binnen weinig of geen groei. Ze kunnen dit intekenen op een wereldkaart, terwijl de docent uitlegt en voorbeelden laat zien. Daarbij wordt ook getoond welke problemen de te snelle groei in bepaalde gebieden oplevert: geen werk, geen goede woning kunnen betalen (sloppenwijken in de steden), hoge kindersterfte door slechte gezondheidszorg en kinderarbeid. </w:t>
            </w:r>
            <w:r w:rsidRPr="00311788">
              <w:rPr>
                <w:rFonts w:eastAsia="Calibri" w:cs="Calibri"/>
                <w:i/>
                <w:szCs w:val="20"/>
              </w:rPr>
              <w:t>Cultiveer aandacht</w:t>
            </w:r>
          </w:p>
          <w:p w14:paraId="6EF418DB" w14:textId="77777777" w:rsidR="0092190C" w:rsidRPr="00311788" w:rsidRDefault="0092190C" w:rsidP="00DC5B35">
            <w:pPr>
              <w:spacing w:after="160" w:line="257" w:lineRule="auto"/>
              <w:ind w:left="-20" w:right="-20"/>
              <w:jc w:val="both"/>
              <w:rPr>
                <w:rFonts w:eastAsia="Calibri" w:cs="Calibri"/>
                <w:szCs w:val="20"/>
              </w:rPr>
            </w:pPr>
            <w:r w:rsidRPr="00311788">
              <w:rPr>
                <w:rFonts w:eastAsia="Calibri" w:cs="Calibri"/>
                <w:i/>
                <w:szCs w:val="20"/>
              </w:rPr>
              <w:t xml:space="preserve">Voor 3e </w:t>
            </w:r>
            <w:proofErr w:type="spellStart"/>
            <w:r w:rsidRPr="00311788">
              <w:rPr>
                <w:rFonts w:eastAsia="Calibri" w:cs="Calibri"/>
                <w:i/>
                <w:szCs w:val="20"/>
              </w:rPr>
              <w:t>klassers</w:t>
            </w:r>
            <w:proofErr w:type="spellEnd"/>
            <w:r w:rsidRPr="00311788">
              <w:rPr>
                <w:rFonts w:eastAsia="Calibri" w:cs="Calibri"/>
                <w:i/>
                <w:szCs w:val="20"/>
              </w:rPr>
              <w:t xml:space="preserve"> kan het filmpje van Hans </w:t>
            </w:r>
            <w:proofErr w:type="spellStart"/>
            <w:r w:rsidRPr="00311788">
              <w:rPr>
                <w:rFonts w:eastAsia="Calibri" w:cs="Calibri"/>
                <w:i/>
                <w:szCs w:val="20"/>
              </w:rPr>
              <w:t>Rosling</w:t>
            </w:r>
            <w:proofErr w:type="spellEnd"/>
            <w:r w:rsidRPr="00311788">
              <w:rPr>
                <w:rFonts w:eastAsia="Calibri" w:cs="Calibri"/>
                <w:i/>
                <w:szCs w:val="20"/>
              </w:rPr>
              <w:t xml:space="preserve"> getoond worden </w:t>
            </w:r>
            <w:hyperlink r:id="rId6">
              <w:r w:rsidRPr="00311788">
                <w:rPr>
                  <w:rStyle w:val="Hyperlink"/>
                  <w:rFonts w:eastAsia="Calibri" w:cs="Calibri"/>
                  <w:szCs w:val="20"/>
                </w:rPr>
                <w:t xml:space="preserve">Hans </w:t>
              </w:r>
              <w:proofErr w:type="spellStart"/>
              <w:r w:rsidRPr="00311788">
                <w:rPr>
                  <w:rStyle w:val="Hyperlink"/>
                  <w:rFonts w:eastAsia="Calibri" w:cs="Calibri"/>
                  <w:szCs w:val="20"/>
                </w:rPr>
                <w:t>Rosling</w:t>
              </w:r>
              <w:proofErr w:type="spellEnd"/>
              <w:r w:rsidRPr="00311788">
                <w:rPr>
                  <w:rStyle w:val="Hyperlink"/>
                  <w:rFonts w:eastAsia="Calibri" w:cs="Calibri"/>
                  <w:szCs w:val="20"/>
                </w:rPr>
                <w:t xml:space="preserve">: Global </w:t>
              </w:r>
              <w:proofErr w:type="spellStart"/>
              <w:r w:rsidRPr="00311788">
                <w:rPr>
                  <w:rStyle w:val="Hyperlink"/>
                  <w:rFonts w:eastAsia="Calibri" w:cs="Calibri"/>
                  <w:szCs w:val="20"/>
                </w:rPr>
                <w:t>population</w:t>
              </w:r>
              <w:proofErr w:type="spellEnd"/>
              <w:r w:rsidRPr="00311788">
                <w:rPr>
                  <w:rStyle w:val="Hyperlink"/>
                  <w:rFonts w:eastAsia="Calibri" w:cs="Calibri"/>
                  <w:szCs w:val="20"/>
                </w:rPr>
                <w:t xml:space="preserve"> </w:t>
              </w:r>
              <w:proofErr w:type="spellStart"/>
              <w:r w:rsidRPr="00311788">
                <w:rPr>
                  <w:rStyle w:val="Hyperlink"/>
                  <w:rFonts w:eastAsia="Calibri" w:cs="Calibri"/>
                  <w:szCs w:val="20"/>
                </w:rPr>
                <w:t>growth</w:t>
              </w:r>
              <w:proofErr w:type="spellEnd"/>
              <w:r w:rsidRPr="00311788">
                <w:rPr>
                  <w:rStyle w:val="Hyperlink"/>
                  <w:rFonts w:eastAsia="Calibri" w:cs="Calibri"/>
                  <w:szCs w:val="20"/>
                </w:rPr>
                <w:t xml:space="preserve">, box </w:t>
              </w:r>
              <w:proofErr w:type="spellStart"/>
              <w:r w:rsidRPr="00311788">
                <w:rPr>
                  <w:rStyle w:val="Hyperlink"/>
                  <w:rFonts w:eastAsia="Calibri" w:cs="Calibri"/>
                  <w:szCs w:val="20"/>
                </w:rPr>
                <w:t>by</w:t>
              </w:r>
              <w:proofErr w:type="spellEnd"/>
              <w:r w:rsidRPr="00311788">
                <w:rPr>
                  <w:rStyle w:val="Hyperlink"/>
                  <w:rFonts w:eastAsia="Calibri" w:cs="Calibri"/>
                  <w:szCs w:val="20"/>
                </w:rPr>
                <w:t xml:space="preserve"> box (youtube.com)</w:t>
              </w:r>
            </w:hyperlink>
          </w:p>
          <w:p w14:paraId="256A77DB" w14:textId="77777777" w:rsidR="0092190C" w:rsidRPr="00311788" w:rsidRDefault="0092190C" w:rsidP="00DC5B35">
            <w:pPr>
              <w:jc w:val="both"/>
              <w:rPr>
                <w:szCs w:val="20"/>
              </w:rPr>
            </w:pPr>
            <w:r w:rsidRPr="00311788">
              <w:rPr>
                <w:szCs w:val="20"/>
              </w:rPr>
              <w:t xml:space="preserve">Als laatste gaan leerlingen in groepjes aan de slag. Ze moeten bedenken hoe zij de problemen met te grote bevolkingsgroei op zouden lossen. Dit kunnen zij bijvoorbeeld weergeven op een poster. </w:t>
            </w:r>
            <w:r w:rsidRPr="00311788">
              <w:rPr>
                <w:i/>
                <w:szCs w:val="20"/>
              </w:rPr>
              <w:t xml:space="preserve">Tekenen van hoop en verlossing. </w:t>
            </w:r>
            <w:r w:rsidRPr="00311788">
              <w:rPr>
                <w:szCs w:val="20"/>
              </w:rPr>
              <w:t xml:space="preserve">Dit valt af te sluiten met het lezen van een stukje over </w:t>
            </w:r>
            <w:r w:rsidRPr="00311788">
              <w:rPr>
                <w:szCs w:val="20"/>
              </w:rPr>
              <w:lastRenderedPageBreak/>
              <w:t xml:space="preserve">de nieuwe aarde, waar geen onrecht, verdeeldheid en lijden als gevolg van oneerlijke verdelingen op de wereld zal zijn (openbaring 21). </w:t>
            </w:r>
          </w:p>
          <w:p w14:paraId="0084CE6D" w14:textId="77777777" w:rsidR="0092190C" w:rsidRPr="00311788" w:rsidRDefault="0092190C" w:rsidP="00DC5B35">
            <w:pPr>
              <w:jc w:val="both"/>
              <w:rPr>
                <w:szCs w:val="20"/>
              </w:rPr>
            </w:pPr>
          </w:p>
          <w:p w14:paraId="01EFD21D" w14:textId="77777777" w:rsidR="0092190C" w:rsidRPr="00311788" w:rsidRDefault="0092190C" w:rsidP="00DC5B35">
            <w:pPr>
              <w:jc w:val="both"/>
              <w:rPr>
                <w:i/>
                <w:szCs w:val="20"/>
              </w:rPr>
            </w:pPr>
            <w:r w:rsidRPr="00311788">
              <w:rPr>
                <w:szCs w:val="20"/>
              </w:rPr>
              <w:t xml:space="preserve">Evalueer met leerlingen: wat hebben ze bedacht? Wat is mogelijk en wat niet? Wat is er nodig in landen met bevolkingsexplosie? Beseffen wij hoe bevoorrecht wij zijn; we kunnen naar school, carrière maken, etc. Laat zien dat het ook heel anders kan. Wat is het doel van God met ons leven? Misschien niet carrière voorop en zelfontplooiing, maar leven voor Hem en een gezin hebben waarin je samen Hem dient. </w:t>
            </w:r>
            <w:r w:rsidRPr="00311788">
              <w:rPr>
                <w:i/>
                <w:szCs w:val="20"/>
              </w:rPr>
              <w:t>Betrek de hele leerling</w:t>
            </w:r>
          </w:p>
          <w:p w14:paraId="685C63F2" w14:textId="77777777" w:rsidR="0092190C" w:rsidRPr="00311788" w:rsidRDefault="0092190C" w:rsidP="00DC5B35">
            <w:pPr>
              <w:jc w:val="both"/>
              <w:rPr>
                <w:szCs w:val="20"/>
              </w:rPr>
            </w:pPr>
          </w:p>
          <w:p w14:paraId="3B733635" w14:textId="77777777" w:rsidR="0092190C" w:rsidRPr="00311788" w:rsidRDefault="0092190C" w:rsidP="00DC5B35">
            <w:pPr>
              <w:spacing w:after="160" w:line="257" w:lineRule="auto"/>
              <w:ind w:left="-20" w:right="-20"/>
              <w:jc w:val="both"/>
              <w:rPr>
                <w:rFonts w:eastAsia="Calibri" w:cs="Calibri"/>
                <w:szCs w:val="20"/>
              </w:rPr>
            </w:pPr>
            <w:r w:rsidRPr="00311788">
              <w:rPr>
                <w:rFonts w:eastAsia="Calibri" w:cs="Calibri"/>
                <w:szCs w:val="20"/>
              </w:rPr>
              <w:t xml:space="preserve">Nalopen van leerdoelen kan bijvoorbeeld door middel van een </w:t>
            </w:r>
            <w:proofErr w:type="spellStart"/>
            <w:r w:rsidRPr="00311788">
              <w:rPr>
                <w:rFonts w:eastAsia="Calibri" w:cs="Calibri"/>
                <w:szCs w:val="20"/>
              </w:rPr>
              <w:t>exitcard</w:t>
            </w:r>
            <w:proofErr w:type="spellEnd"/>
            <w:r w:rsidRPr="00311788">
              <w:rPr>
                <w:rFonts w:eastAsia="Calibri" w:cs="Calibri"/>
                <w:szCs w:val="20"/>
              </w:rPr>
              <w:t>, maar ook door de gemaakte opdracht die ze als laatste hebben gedaan inhoudelijk te beoordelen.</w:t>
            </w:r>
          </w:p>
          <w:p w14:paraId="4DF36113" w14:textId="77777777" w:rsidR="0092190C" w:rsidRPr="00311788" w:rsidRDefault="0092190C" w:rsidP="00DC5B35">
            <w:pPr>
              <w:ind w:left="-20" w:right="-20"/>
              <w:jc w:val="both"/>
              <w:rPr>
                <w:szCs w:val="20"/>
              </w:rPr>
            </w:pPr>
            <w:hyperlink r:id="rId7" w:history="1">
              <w:r w:rsidRPr="00311788">
                <w:rPr>
                  <w:rStyle w:val="Hyperlink"/>
                  <w:szCs w:val="20"/>
                </w:rPr>
                <w:t>https://vluchtelingen.eo.nl/</w:t>
              </w:r>
            </w:hyperlink>
          </w:p>
        </w:tc>
      </w:tr>
      <w:tr w:rsidR="0092190C" w:rsidRPr="00311788" w14:paraId="0C73E93D" w14:textId="77777777" w:rsidTr="00DC5B35">
        <w:trPr>
          <w:trHeight w:val="813"/>
        </w:trPr>
        <w:tc>
          <w:tcPr>
            <w:tcW w:w="9771" w:type="dxa"/>
            <w:gridSpan w:val="5"/>
            <w:tcBorders>
              <w:top w:val="single" w:sz="8" w:space="0" w:color="auto"/>
              <w:left w:val="single" w:sz="8" w:space="0" w:color="auto"/>
              <w:bottom w:val="single" w:sz="8" w:space="0" w:color="auto"/>
              <w:right w:val="single" w:sz="8" w:space="0" w:color="auto"/>
            </w:tcBorders>
            <w:shd w:val="clear" w:color="auto" w:fill="E8E8E8" w:themeFill="background2"/>
          </w:tcPr>
          <w:p w14:paraId="0802866C" w14:textId="77777777" w:rsidR="0092190C" w:rsidRPr="00646C65" w:rsidRDefault="0092190C" w:rsidP="00DC5B35">
            <w:pPr>
              <w:jc w:val="center"/>
              <w:rPr>
                <w:rFonts w:eastAsia="Verdana" w:cs="Verdana"/>
                <w:i/>
                <w:iCs/>
                <w:color w:val="000000" w:themeColor="text1"/>
                <w:szCs w:val="20"/>
              </w:rPr>
            </w:pPr>
            <w:r w:rsidRPr="00646C65">
              <w:rPr>
                <w:rFonts w:eastAsia="Verdana" w:cs="Verdana"/>
                <w:i/>
                <w:iCs/>
                <w:color w:val="000000" w:themeColor="text1"/>
                <w:szCs w:val="20"/>
              </w:rPr>
              <w:lastRenderedPageBreak/>
              <w:t>Deze les is ontworpen op basis van de didactische diamant.</w:t>
            </w:r>
          </w:p>
          <w:p w14:paraId="63EB835F" w14:textId="77777777" w:rsidR="0092190C" w:rsidRPr="00646C65" w:rsidRDefault="0092190C" w:rsidP="00DC5B35">
            <w:pPr>
              <w:jc w:val="center"/>
              <w:rPr>
                <w:szCs w:val="20"/>
              </w:rPr>
            </w:pPr>
            <w:r w:rsidRPr="00646C65">
              <w:rPr>
                <w:rFonts w:eastAsia="Verdana" w:cs="Verdana"/>
                <w:i/>
                <w:iCs/>
                <w:color w:val="000000" w:themeColor="text1"/>
                <w:szCs w:val="20"/>
              </w:rPr>
              <w:t>Onderzoekscentrum Driestar educatief Gouda.</w:t>
            </w:r>
          </w:p>
          <w:p w14:paraId="5D1BBECF" w14:textId="77777777" w:rsidR="0092190C" w:rsidRPr="00311788" w:rsidRDefault="0092190C" w:rsidP="00DC5B35">
            <w:pPr>
              <w:spacing w:after="160" w:line="257" w:lineRule="auto"/>
              <w:ind w:right="-20"/>
              <w:jc w:val="center"/>
              <w:rPr>
                <w:rFonts w:eastAsia="Calibri" w:cs="Calibri"/>
                <w:szCs w:val="20"/>
                <w:u w:val="single"/>
              </w:rPr>
            </w:pPr>
            <w:r w:rsidRPr="00646C65">
              <w:rPr>
                <w:rFonts w:eastAsia="Verdana" w:cs="Verdana"/>
                <w:i/>
                <w:iCs/>
                <w:color w:val="000000" w:themeColor="text1"/>
                <w:szCs w:val="20"/>
              </w:rPr>
              <w:t xml:space="preserve">Verspreiding toegestaan </w:t>
            </w:r>
            <w:proofErr w:type="gramStart"/>
            <w:r w:rsidRPr="00646C65">
              <w:rPr>
                <w:rFonts w:eastAsia="Verdana" w:cs="Verdana"/>
                <w:i/>
                <w:iCs/>
                <w:color w:val="000000" w:themeColor="text1"/>
                <w:szCs w:val="20"/>
              </w:rPr>
              <w:t>indien</w:t>
            </w:r>
            <w:proofErr w:type="gramEnd"/>
            <w:r w:rsidRPr="00646C65">
              <w:rPr>
                <w:rFonts w:eastAsia="Verdana" w:cs="Verdana"/>
                <w:i/>
                <w:iCs/>
                <w:color w:val="000000" w:themeColor="text1"/>
                <w:szCs w:val="20"/>
              </w:rPr>
              <w:t xml:space="preserve"> de bron vermeld wordt.</w:t>
            </w:r>
          </w:p>
        </w:tc>
      </w:tr>
    </w:tbl>
    <w:p w14:paraId="202B6C6F"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41440"/>
    <w:multiLevelType w:val="hybridMultilevel"/>
    <w:tmpl w:val="5ED0E5F2"/>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num w:numId="1" w16cid:durableId="211532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0C"/>
    <w:rsid w:val="00163B1B"/>
    <w:rsid w:val="0073174A"/>
    <w:rsid w:val="008D77C8"/>
    <w:rsid w:val="0092190C"/>
    <w:rsid w:val="009E240C"/>
    <w:rsid w:val="00A63FD8"/>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C2B2"/>
  <w15:chartTrackingRefBased/>
  <w15:docId w15:val="{86CBAF76-0DE9-4A12-93C3-68170517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190C"/>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921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1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219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19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19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190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190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190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190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19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19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219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19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19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19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19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19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190C"/>
    <w:rPr>
      <w:rFonts w:eastAsiaTheme="majorEastAsia" w:cstheme="majorBidi"/>
      <w:color w:val="272727" w:themeColor="text1" w:themeTint="D8"/>
    </w:rPr>
  </w:style>
  <w:style w:type="paragraph" w:styleId="Titel">
    <w:name w:val="Title"/>
    <w:basedOn w:val="Standaard"/>
    <w:next w:val="Standaard"/>
    <w:link w:val="TitelChar"/>
    <w:uiPriority w:val="10"/>
    <w:qFormat/>
    <w:rsid w:val="0092190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19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19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19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19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190C"/>
    <w:rPr>
      <w:i/>
      <w:iCs/>
      <w:color w:val="404040" w:themeColor="text1" w:themeTint="BF"/>
    </w:rPr>
  </w:style>
  <w:style w:type="paragraph" w:styleId="Lijstalinea">
    <w:name w:val="List Paragraph"/>
    <w:basedOn w:val="Standaard"/>
    <w:uiPriority w:val="34"/>
    <w:qFormat/>
    <w:rsid w:val="0092190C"/>
    <w:pPr>
      <w:ind w:left="720"/>
      <w:contextualSpacing/>
    </w:pPr>
  </w:style>
  <w:style w:type="character" w:styleId="Intensievebenadrukking">
    <w:name w:val="Intense Emphasis"/>
    <w:basedOn w:val="Standaardalinea-lettertype"/>
    <w:uiPriority w:val="21"/>
    <w:qFormat/>
    <w:rsid w:val="0092190C"/>
    <w:rPr>
      <w:i/>
      <w:iCs/>
      <w:color w:val="0F4761" w:themeColor="accent1" w:themeShade="BF"/>
    </w:rPr>
  </w:style>
  <w:style w:type="paragraph" w:styleId="Duidelijkcitaat">
    <w:name w:val="Intense Quote"/>
    <w:basedOn w:val="Standaard"/>
    <w:next w:val="Standaard"/>
    <w:link w:val="DuidelijkcitaatChar"/>
    <w:uiPriority w:val="30"/>
    <w:qFormat/>
    <w:rsid w:val="00921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190C"/>
    <w:rPr>
      <w:i/>
      <w:iCs/>
      <w:color w:val="0F4761" w:themeColor="accent1" w:themeShade="BF"/>
    </w:rPr>
  </w:style>
  <w:style w:type="character" w:styleId="Intensieveverwijzing">
    <w:name w:val="Intense Reference"/>
    <w:basedOn w:val="Standaardalinea-lettertype"/>
    <w:uiPriority w:val="32"/>
    <w:qFormat/>
    <w:rsid w:val="0092190C"/>
    <w:rPr>
      <w:b/>
      <w:bCs/>
      <w:smallCaps/>
      <w:color w:val="0F4761" w:themeColor="accent1" w:themeShade="BF"/>
      <w:spacing w:val="5"/>
    </w:rPr>
  </w:style>
  <w:style w:type="character" w:styleId="Hyperlink">
    <w:name w:val="Hyperlink"/>
    <w:basedOn w:val="Standaardalinea-lettertype"/>
    <w:uiPriority w:val="99"/>
    <w:unhideWhenUsed/>
    <w:rsid w:val="0092190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luchtelingen.e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TznEIZRkLg" TargetMode="External"/><Relationship Id="rId5" Type="http://schemas.openxmlformats.org/officeDocument/2006/relationships/hyperlink" Target="https://www.worldometers.info/world-popul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3487</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2024-06-18T19:24:00Z</dcterms:created>
  <dcterms:modified xsi:type="dcterms:W3CDTF">2024-06-18T19:24:00Z</dcterms:modified>
</cp:coreProperties>
</file>