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B62E" w14:textId="77777777" w:rsidR="00C83F86" w:rsidRDefault="00C83F86" w:rsidP="00C83F86">
      <w:pPr>
        <w:pStyle w:val="Kop3"/>
        <w:jc w:val="both"/>
      </w:pPr>
      <w:bookmarkStart w:id="0" w:name="_Toc168738353"/>
      <w:r>
        <w:t>Les 1. Basisbegrippen</w:t>
      </w:r>
      <w:bookmarkEnd w:id="0"/>
    </w:p>
    <w:p w14:paraId="2D00DE5A" w14:textId="77777777" w:rsidR="00C83F86" w:rsidRPr="0086189C" w:rsidRDefault="00C83F86" w:rsidP="00C83F86"/>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7"/>
        <w:gridCol w:w="1898"/>
        <w:gridCol w:w="1897"/>
        <w:gridCol w:w="1898"/>
        <w:gridCol w:w="1898"/>
      </w:tblGrid>
      <w:tr w:rsidR="00C83F86" w14:paraId="3F4E25B9" w14:textId="77777777" w:rsidTr="00913AD0">
        <w:trPr>
          <w:trHeight w:val="300"/>
        </w:trPr>
        <w:tc>
          <w:tcPr>
            <w:tcW w:w="1897" w:type="dxa"/>
            <w:shd w:val="clear" w:color="auto" w:fill="E8E8E8" w:themeFill="background2"/>
          </w:tcPr>
          <w:p w14:paraId="155EDBCB" w14:textId="77777777" w:rsidR="00C83F86" w:rsidRPr="00117F42" w:rsidRDefault="00C83F86" w:rsidP="00913AD0">
            <w:pPr>
              <w:jc w:val="center"/>
              <w:rPr>
                <w:szCs w:val="20"/>
              </w:rPr>
            </w:pPr>
            <w:proofErr w:type="spellStart"/>
            <w:r w:rsidRPr="00117F42">
              <w:rPr>
                <w:rFonts w:eastAsia="Verdana" w:cs="Verdana"/>
                <w:szCs w:val="20"/>
                <w:lang w:val="en-GB"/>
              </w:rPr>
              <w:t>Aardrijkskunde</w:t>
            </w:r>
            <w:proofErr w:type="spellEnd"/>
          </w:p>
        </w:tc>
        <w:tc>
          <w:tcPr>
            <w:tcW w:w="1898" w:type="dxa"/>
            <w:shd w:val="clear" w:color="auto" w:fill="E8E8E8" w:themeFill="background2"/>
          </w:tcPr>
          <w:p w14:paraId="7322BDF4" w14:textId="77777777" w:rsidR="00C83F86" w:rsidRPr="00117F42" w:rsidRDefault="00C83F86" w:rsidP="00913AD0">
            <w:pPr>
              <w:jc w:val="center"/>
              <w:rPr>
                <w:szCs w:val="20"/>
              </w:rPr>
            </w:pPr>
            <w:r w:rsidRPr="00117F42">
              <w:rPr>
                <w:rFonts w:eastAsia="Verdana" w:cs="Verdana"/>
                <w:color w:val="000000" w:themeColor="text1"/>
                <w:szCs w:val="20"/>
                <w:lang w:val="en-GB"/>
              </w:rPr>
              <w:t>Klas</w:t>
            </w:r>
            <w:r>
              <w:rPr>
                <w:rFonts w:eastAsia="Verdana" w:cs="Verdana"/>
                <w:color w:val="000000" w:themeColor="text1"/>
                <w:szCs w:val="20"/>
                <w:lang w:val="en-GB"/>
              </w:rPr>
              <w:t>:</w:t>
            </w:r>
          </w:p>
        </w:tc>
        <w:tc>
          <w:tcPr>
            <w:tcW w:w="1897" w:type="dxa"/>
            <w:shd w:val="clear" w:color="auto" w:fill="E8E8E8" w:themeFill="background2"/>
          </w:tcPr>
          <w:p w14:paraId="16DE3739" w14:textId="77777777" w:rsidR="00C83F86" w:rsidRPr="00117F42" w:rsidRDefault="00C83F86" w:rsidP="00913AD0">
            <w:pPr>
              <w:jc w:val="center"/>
              <w:rPr>
                <w:szCs w:val="20"/>
              </w:rPr>
            </w:pPr>
            <w:r>
              <w:rPr>
                <w:rFonts w:eastAsia="Verdana" w:cs="Verdana"/>
                <w:szCs w:val="20"/>
              </w:rPr>
              <w:t>3hv</w:t>
            </w:r>
          </w:p>
        </w:tc>
        <w:tc>
          <w:tcPr>
            <w:tcW w:w="1898" w:type="dxa"/>
            <w:shd w:val="clear" w:color="auto" w:fill="E8E8E8" w:themeFill="background2"/>
          </w:tcPr>
          <w:p w14:paraId="65F949AA" w14:textId="77777777" w:rsidR="00C83F86" w:rsidRPr="00117F42" w:rsidRDefault="00C83F86" w:rsidP="00913AD0">
            <w:pPr>
              <w:jc w:val="center"/>
              <w:rPr>
                <w:szCs w:val="20"/>
              </w:rPr>
            </w:pPr>
            <w:r w:rsidRPr="00117F42">
              <w:rPr>
                <w:rFonts w:eastAsia="Verdana" w:cs="Verdana"/>
                <w:color w:val="000000" w:themeColor="text1"/>
                <w:szCs w:val="20"/>
                <w:lang w:val="en-GB"/>
              </w:rPr>
              <w:t>Aantal lessen</w:t>
            </w:r>
            <w:r>
              <w:rPr>
                <w:rFonts w:eastAsia="Verdana" w:cs="Verdana"/>
                <w:color w:val="000000" w:themeColor="text1"/>
                <w:szCs w:val="20"/>
                <w:lang w:val="en-GB"/>
              </w:rPr>
              <w:t>:</w:t>
            </w:r>
          </w:p>
        </w:tc>
        <w:tc>
          <w:tcPr>
            <w:tcW w:w="1898" w:type="dxa"/>
            <w:shd w:val="clear" w:color="auto" w:fill="E8E8E8" w:themeFill="background2"/>
          </w:tcPr>
          <w:p w14:paraId="278BF54C" w14:textId="77777777" w:rsidR="00C83F86" w:rsidRPr="0091681E" w:rsidRDefault="00C83F86" w:rsidP="00913AD0">
            <w:pPr>
              <w:jc w:val="center"/>
              <w:rPr>
                <w:rFonts w:eastAsia="Segoe UI" w:cs="Segoe UI"/>
                <w:color w:val="000000" w:themeColor="text1"/>
                <w:szCs w:val="20"/>
              </w:rPr>
            </w:pPr>
            <w:r>
              <w:rPr>
                <w:rFonts w:eastAsia="Segoe UI" w:cs="Segoe UI"/>
                <w:color w:val="000000" w:themeColor="text1"/>
                <w:szCs w:val="20"/>
              </w:rPr>
              <w:t>1</w:t>
            </w:r>
            <w:r w:rsidRPr="00117F42">
              <w:rPr>
                <w:rFonts w:eastAsia="Segoe UI" w:cs="Segoe UI"/>
                <w:color w:val="000000" w:themeColor="text1"/>
                <w:szCs w:val="20"/>
              </w:rPr>
              <w:t>e van 3</w:t>
            </w:r>
          </w:p>
        </w:tc>
      </w:tr>
      <w:tr w:rsidR="00C83F86" w14:paraId="4FE7E8EF"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90"/>
        </w:trPr>
        <w:tc>
          <w:tcPr>
            <w:tcW w:w="9488" w:type="dxa"/>
            <w:gridSpan w:val="5"/>
            <w:tcBorders>
              <w:top w:val="single" w:sz="8" w:space="0" w:color="auto"/>
              <w:left w:val="single" w:sz="8" w:space="0" w:color="auto"/>
              <w:bottom w:val="single" w:sz="8" w:space="0" w:color="auto"/>
              <w:right w:val="single" w:sz="8" w:space="0" w:color="auto"/>
            </w:tcBorders>
          </w:tcPr>
          <w:p w14:paraId="3409FE21" w14:textId="77777777" w:rsidR="00C83F86" w:rsidRDefault="00C83F86" w:rsidP="00913AD0">
            <w:pPr>
              <w:jc w:val="both"/>
              <w:rPr>
                <w:rFonts w:eastAsia="Verdana" w:cs="Verdana"/>
                <w:szCs w:val="20"/>
              </w:rPr>
            </w:pPr>
            <w:r w:rsidRPr="003F5534">
              <w:rPr>
                <w:rFonts w:eastAsia="Verdana" w:cs="Verdana"/>
                <w:szCs w:val="20"/>
                <w:u w:val="single"/>
              </w:rPr>
              <w:t>Omschrijving</w:t>
            </w:r>
          </w:p>
          <w:p w14:paraId="7E66FC3F" w14:textId="77777777" w:rsidR="00C83F86" w:rsidRDefault="00C83F86" w:rsidP="00913AD0">
            <w:pPr>
              <w:jc w:val="both"/>
              <w:rPr>
                <w:rFonts w:eastAsia="Verdana" w:cs="Verdana"/>
                <w:szCs w:val="20"/>
              </w:rPr>
            </w:pPr>
            <w:r w:rsidRPr="13506229">
              <w:rPr>
                <w:rFonts w:eastAsia="Verdana" w:cs="Verdana"/>
                <w:szCs w:val="20"/>
              </w:rPr>
              <w:t xml:space="preserve">Leerlingen leren deze les hoe je er als wetenschapper veelal naar geologische prosessen gekeken wordt en hoe wij dit als Christen kunnen doen. De verschillende paradigma’s (welke bril je opzet) komen aan bod en worden a.d.h.v. voorbeelden verder uitgediept. Een </w:t>
            </w:r>
            <w:proofErr w:type="spellStart"/>
            <w:r w:rsidRPr="13506229">
              <w:rPr>
                <w:rFonts w:eastAsia="Verdana" w:cs="Verdana"/>
                <w:szCs w:val="20"/>
              </w:rPr>
              <w:t>basisles</w:t>
            </w:r>
            <w:proofErr w:type="spellEnd"/>
            <w:r w:rsidRPr="13506229">
              <w:rPr>
                <w:rFonts w:eastAsia="Verdana" w:cs="Verdana"/>
                <w:szCs w:val="20"/>
              </w:rPr>
              <w:t>, om vervolgens de volgende lessen verder in te gaan op creationisme en evolutie.</w:t>
            </w:r>
          </w:p>
        </w:tc>
      </w:tr>
      <w:tr w:rsidR="00C83F86" w14:paraId="36B1BCF5"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84"/>
        </w:trPr>
        <w:tc>
          <w:tcPr>
            <w:tcW w:w="9488" w:type="dxa"/>
            <w:gridSpan w:val="5"/>
            <w:tcBorders>
              <w:top w:val="single" w:sz="8" w:space="0" w:color="auto"/>
              <w:left w:val="single" w:sz="8" w:space="0" w:color="auto"/>
              <w:bottom w:val="single" w:sz="8" w:space="0" w:color="auto"/>
              <w:right w:val="single" w:sz="8" w:space="0" w:color="auto"/>
            </w:tcBorders>
          </w:tcPr>
          <w:p w14:paraId="0EDFEFF8" w14:textId="77777777" w:rsidR="00C83F86" w:rsidRDefault="00C83F86" w:rsidP="00913AD0">
            <w:pPr>
              <w:jc w:val="both"/>
              <w:rPr>
                <w:rFonts w:eastAsia="Verdana" w:cs="Verdana"/>
                <w:szCs w:val="20"/>
              </w:rPr>
            </w:pPr>
            <w:r w:rsidRPr="13506229">
              <w:rPr>
                <w:rFonts w:eastAsia="Verdana" w:cs="Verdana"/>
                <w:szCs w:val="20"/>
                <w:u w:val="single"/>
              </w:rPr>
              <w:t>Doelen</w:t>
            </w:r>
            <w:r w:rsidRPr="13506229">
              <w:rPr>
                <w:rFonts w:eastAsia="Verdana" w:cs="Verdana"/>
                <w:szCs w:val="20"/>
              </w:rPr>
              <w:t xml:space="preserve"> </w:t>
            </w:r>
          </w:p>
          <w:p w14:paraId="4005BA16" w14:textId="77777777" w:rsidR="00C83F86" w:rsidRDefault="00C83F86" w:rsidP="00913AD0">
            <w:pPr>
              <w:jc w:val="both"/>
              <w:rPr>
                <w:rFonts w:eastAsia="Verdana" w:cs="Verdana"/>
                <w:szCs w:val="20"/>
              </w:rPr>
            </w:pPr>
            <w:r w:rsidRPr="13506229">
              <w:rPr>
                <w:rFonts w:eastAsia="Verdana" w:cs="Verdana"/>
                <w:szCs w:val="20"/>
              </w:rPr>
              <w:t>-leerlingen weten wat paradigma’s zijn</w:t>
            </w:r>
          </w:p>
          <w:p w14:paraId="36C0B24A" w14:textId="77777777" w:rsidR="00C83F86" w:rsidRDefault="00C83F86" w:rsidP="00913AD0">
            <w:pPr>
              <w:jc w:val="both"/>
              <w:rPr>
                <w:rFonts w:eastAsia="Verdana" w:cs="Verdana"/>
                <w:szCs w:val="20"/>
              </w:rPr>
            </w:pPr>
            <w:r w:rsidRPr="13506229">
              <w:rPr>
                <w:rFonts w:eastAsia="Verdana" w:cs="Verdana"/>
                <w:szCs w:val="20"/>
              </w:rPr>
              <w:t>-leerlingen erkennen en begrijpen dat veel wetenschappers vanuit een ander paradigma kijken naar geologische processen dan dat een christen dat doet</w:t>
            </w:r>
          </w:p>
          <w:p w14:paraId="198481A0" w14:textId="77777777" w:rsidR="00C83F86" w:rsidRDefault="00C83F86" w:rsidP="00913AD0">
            <w:pPr>
              <w:jc w:val="both"/>
              <w:rPr>
                <w:rFonts w:eastAsia="Verdana" w:cs="Verdana"/>
                <w:szCs w:val="20"/>
              </w:rPr>
            </w:pPr>
            <w:r w:rsidRPr="13506229">
              <w:rPr>
                <w:rFonts w:eastAsia="Verdana" w:cs="Verdana"/>
                <w:szCs w:val="20"/>
              </w:rPr>
              <w:t>-Leerlingen leren nieuwe argumenten om een evolutionistisch paradigma te kunnen weerleggen en een creationistisch paradigma te verklaren</w:t>
            </w:r>
          </w:p>
          <w:p w14:paraId="0B6D8835" w14:textId="77777777" w:rsidR="00C83F86" w:rsidRDefault="00C83F86" w:rsidP="00913AD0">
            <w:pPr>
              <w:jc w:val="both"/>
              <w:rPr>
                <w:rFonts w:eastAsia="Verdana" w:cs="Verdana"/>
                <w:szCs w:val="20"/>
              </w:rPr>
            </w:pPr>
          </w:p>
          <w:p w14:paraId="040F0BC2" w14:textId="77777777" w:rsidR="00C83F86" w:rsidRDefault="00C83F86" w:rsidP="00913AD0">
            <w:pPr>
              <w:jc w:val="both"/>
              <w:rPr>
                <w:rFonts w:eastAsia="Verdana" w:cs="Verdana"/>
                <w:szCs w:val="20"/>
              </w:rPr>
            </w:pPr>
          </w:p>
          <w:p w14:paraId="5042D549" w14:textId="77777777" w:rsidR="00C83F86" w:rsidRDefault="00C83F86" w:rsidP="00913AD0">
            <w:pPr>
              <w:jc w:val="both"/>
              <w:rPr>
                <w:rFonts w:eastAsia="Verdana" w:cs="Verdana"/>
                <w:szCs w:val="20"/>
              </w:rPr>
            </w:pPr>
            <w:r w:rsidRPr="13506229">
              <w:rPr>
                <w:rFonts w:eastAsia="Verdana" w:cs="Verdana"/>
                <w:szCs w:val="20"/>
                <w:u w:val="single"/>
              </w:rPr>
              <w:t>Inhoud en verloop</w:t>
            </w:r>
            <w:r w:rsidRPr="13506229">
              <w:rPr>
                <w:rFonts w:eastAsia="Verdana" w:cs="Verdana"/>
                <w:szCs w:val="20"/>
              </w:rPr>
              <w:t xml:space="preserve"> </w:t>
            </w:r>
          </w:p>
          <w:p w14:paraId="2EFD3A1F" w14:textId="77777777" w:rsidR="00C83F86" w:rsidRDefault="00C83F86" w:rsidP="00913AD0">
            <w:pPr>
              <w:jc w:val="both"/>
              <w:rPr>
                <w:rFonts w:eastAsia="Verdana" w:cs="Verdana"/>
                <w:szCs w:val="20"/>
              </w:rPr>
            </w:pPr>
            <w:r w:rsidRPr="13506229">
              <w:rPr>
                <w:rFonts w:eastAsia="Verdana" w:cs="Verdana"/>
                <w:szCs w:val="20"/>
              </w:rPr>
              <w:t> Begin met een bewegend plaatje van de reis van continenten. Er staat onder hoeveel miljoenen jaren de reis heeft geduurd. Dit roept vragen op bij leerlingen; hoe kan het zo lang geduurd hebben? Hoe rijmen we dit met de bijbel? Etc.</w:t>
            </w:r>
          </w:p>
          <w:p w14:paraId="43AB809E" w14:textId="77777777" w:rsidR="00C83F86" w:rsidRDefault="00C83F86" w:rsidP="00913AD0">
            <w:pPr>
              <w:jc w:val="both"/>
              <w:rPr>
                <w:rFonts w:eastAsia="Verdana" w:cs="Verdana"/>
                <w:szCs w:val="20"/>
              </w:rPr>
            </w:pPr>
            <w:r w:rsidRPr="13506229">
              <w:rPr>
                <w:rFonts w:eastAsia="Verdana" w:cs="Verdana"/>
                <w:szCs w:val="20"/>
              </w:rPr>
              <w:t xml:space="preserve"> </w:t>
            </w:r>
          </w:p>
          <w:p w14:paraId="25720092" w14:textId="77777777" w:rsidR="00C83F86" w:rsidRDefault="00C83F86" w:rsidP="00913AD0">
            <w:pPr>
              <w:jc w:val="both"/>
              <w:rPr>
                <w:rFonts w:eastAsia="Verdana" w:cs="Verdana"/>
                <w:szCs w:val="20"/>
              </w:rPr>
            </w:pPr>
            <w:r w:rsidRPr="13506229">
              <w:rPr>
                <w:rFonts w:eastAsia="Verdana" w:cs="Verdana"/>
                <w:szCs w:val="20"/>
              </w:rPr>
              <w:t>Docent neemt een stapje terug en laat zien wat hieraan ten grondslag ligt, namelijk de manier hoe je dit soort zaken bekijkt. We ontkennen niet dat de continenten bewogen zijn, maar de verklaring is anders. Zo maak je de brug naar paradigma’s:</w:t>
            </w:r>
          </w:p>
          <w:p w14:paraId="218CAC58" w14:textId="77777777" w:rsidR="00C83F86" w:rsidRDefault="00C83F86" w:rsidP="00913AD0">
            <w:pPr>
              <w:jc w:val="both"/>
              <w:rPr>
                <w:rFonts w:eastAsia="Verdana" w:cs="Verdana"/>
                <w:szCs w:val="20"/>
              </w:rPr>
            </w:pPr>
            <w:r w:rsidRPr="13506229">
              <w:rPr>
                <w:rFonts w:eastAsia="Verdana" w:cs="Verdana"/>
                <w:szCs w:val="20"/>
              </w:rPr>
              <w:t xml:space="preserve"> </w:t>
            </w:r>
          </w:p>
          <w:p w14:paraId="2CBC7480" w14:textId="77777777" w:rsidR="00C83F86" w:rsidRDefault="00C83F86" w:rsidP="00913AD0">
            <w:pPr>
              <w:jc w:val="both"/>
              <w:rPr>
                <w:rFonts w:eastAsia="Verdana" w:cs="Verdana"/>
                <w:szCs w:val="20"/>
              </w:rPr>
            </w:pPr>
            <w:r w:rsidRPr="13506229">
              <w:rPr>
                <w:rFonts w:eastAsia="Verdana" w:cs="Verdana"/>
                <w:szCs w:val="20"/>
              </w:rPr>
              <w:t xml:space="preserve">Begin met een plaatje van twee mensen die kijken naar een getal. Ze staan allebei aan de andere kant, waardoor de ene een 6 ziet en de andere een 9. Dat laat zien wat paradigma’s zijn; ze bepalen wat je ziet, omdat het de manier is hoe je naar iets kijkt. </w:t>
            </w:r>
          </w:p>
          <w:p w14:paraId="54CE25BF" w14:textId="77777777" w:rsidR="00C83F86" w:rsidRDefault="00C83F86" w:rsidP="00913AD0">
            <w:pPr>
              <w:jc w:val="both"/>
              <w:rPr>
                <w:rFonts w:eastAsia="Verdana" w:cs="Verdana"/>
                <w:szCs w:val="20"/>
              </w:rPr>
            </w:pPr>
            <w:r w:rsidRPr="13506229">
              <w:rPr>
                <w:rFonts w:eastAsia="Verdana" w:cs="Verdana"/>
                <w:szCs w:val="20"/>
              </w:rPr>
              <w:t xml:space="preserve">Creationisten kijken met de ‘bril’ van het scheppingsverhaal. Evolutionisten kijken met de bril van een oude aarde. </w:t>
            </w:r>
          </w:p>
          <w:p w14:paraId="038AE2A9" w14:textId="77777777" w:rsidR="00C83F86" w:rsidRDefault="00C83F86" w:rsidP="00913AD0">
            <w:pPr>
              <w:jc w:val="both"/>
              <w:rPr>
                <w:rFonts w:eastAsia="Verdana" w:cs="Verdana"/>
                <w:szCs w:val="20"/>
              </w:rPr>
            </w:pPr>
            <w:r w:rsidRPr="13506229">
              <w:rPr>
                <w:rFonts w:eastAsia="Verdana" w:cs="Verdana"/>
                <w:szCs w:val="20"/>
              </w:rPr>
              <w:t>Stukje theorie over hoe het paradigma van de wetenschap de afgelopen eeuwen is veranderd. De schepping niet meer als ontwerp van God, maar door toeval ontstaan. Een nieuwe verklaring is dus nodig om geologische processen over een langere tijdschaal te laten plaatsvinden.</w:t>
            </w:r>
          </w:p>
          <w:p w14:paraId="022631CF" w14:textId="77777777" w:rsidR="00C83F86" w:rsidRDefault="00C83F86" w:rsidP="00913AD0">
            <w:pPr>
              <w:jc w:val="both"/>
              <w:rPr>
                <w:rFonts w:eastAsia="Verdana" w:cs="Verdana"/>
                <w:szCs w:val="20"/>
              </w:rPr>
            </w:pPr>
          </w:p>
          <w:p w14:paraId="0E517F76" w14:textId="77777777" w:rsidR="00C83F86" w:rsidRPr="006F6B1A" w:rsidRDefault="00C83F86" w:rsidP="00913AD0">
            <w:pPr>
              <w:jc w:val="both"/>
              <w:rPr>
                <w:rFonts w:eastAsia="Verdana" w:cs="Verdana"/>
                <w:lang w:val="en-US"/>
              </w:rPr>
            </w:pPr>
            <w:proofErr w:type="spellStart"/>
            <w:r w:rsidRPr="7AEC88D5">
              <w:rPr>
                <w:rFonts w:eastAsia="Verdana" w:cs="Verdana"/>
                <w:lang w:val="en-US"/>
              </w:rPr>
              <w:t>Uitleg</w:t>
            </w:r>
            <w:proofErr w:type="spellEnd"/>
            <w:r w:rsidRPr="7AEC88D5">
              <w:rPr>
                <w:rFonts w:eastAsia="Verdana" w:cs="Verdana"/>
                <w:lang w:val="en-US"/>
              </w:rPr>
              <w:t xml:space="preserve"> </w:t>
            </w:r>
            <w:proofErr w:type="spellStart"/>
            <w:r w:rsidRPr="00E1551E">
              <w:rPr>
                <w:rFonts w:eastAsia="Verdana" w:cs="Verdana"/>
                <w:lang w:val="en-US"/>
              </w:rPr>
              <w:t>uniformitarianisme</w:t>
            </w:r>
            <w:proofErr w:type="spellEnd"/>
            <w:r w:rsidRPr="7AEC88D5">
              <w:rPr>
                <w:rFonts w:eastAsia="Verdana" w:cs="Verdana"/>
                <w:lang w:val="en-US"/>
              </w:rPr>
              <w:t>.</w:t>
            </w:r>
          </w:p>
          <w:p w14:paraId="67937A41" w14:textId="77777777" w:rsidR="00C83F86" w:rsidRDefault="00C83F86" w:rsidP="00913AD0">
            <w:pPr>
              <w:jc w:val="both"/>
              <w:rPr>
                <w:rFonts w:eastAsia="Verdana" w:cs="Verdana"/>
                <w:szCs w:val="20"/>
              </w:rPr>
            </w:pPr>
            <w:r w:rsidRPr="13506229">
              <w:rPr>
                <w:rFonts w:eastAsia="Verdana" w:cs="Verdana"/>
                <w:szCs w:val="20"/>
                <w:lang w:val="en-US"/>
              </w:rPr>
              <w:t xml:space="preserve">De </w:t>
            </w:r>
            <w:proofErr w:type="spellStart"/>
            <w:r w:rsidRPr="13506229">
              <w:rPr>
                <w:rFonts w:eastAsia="Verdana" w:cs="Verdana"/>
                <w:szCs w:val="20"/>
                <w:lang w:val="en-US"/>
              </w:rPr>
              <w:t>wetenschap</w:t>
            </w:r>
            <w:proofErr w:type="spellEnd"/>
            <w:r w:rsidRPr="13506229">
              <w:rPr>
                <w:rFonts w:eastAsia="Verdana" w:cs="Verdana"/>
                <w:szCs w:val="20"/>
                <w:lang w:val="en-US"/>
              </w:rPr>
              <w:t xml:space="preserve"> </w:t>
            </w:r>
            <w:proofErr w:type="spellStart"/>
            <w:r w:rsidRPr="13506229">
              <w:rPr>
                <w:rFonts w:eastAsia="Verdana" w:cs="Verdana"/>
                <w:szCs w:val="20"/>
                <w:lang w:val="en-US"/>
              </w:rPr>
              <w:t>stelt</w:t>
            </w:r>
            <w:proofErr w:type="spellEnd"/>
            <w:r>
              <w:rPr>
                <w:rFonts w:eastAsia="Verdana" w:cs="Verdana"/>
                <w:szCs w:val="20"/>
                <w:lang w:val="en-US"/>
              </w:rPr>
              <w:t>:</w:t>
            </w:r>
            <w:r w:rsidRPr="13506229">
              <w:rPr>
                <w:rFonts w:eastAsia="Verdana" w:cs="Verdana"/>
                <w:szCs w:val="20"/>
                <w:lang w:val="en-US"/>
              </w:rPr>
              <w:t xml:space="preserve"> ‘</w:t>
            </w:r>
            <w:r>
              <w:rPr>
                <w:rFonts w:eastAsia="Verdana" w:cs="Verdana"/>
                <w:szCs w:val="20"/>
                <w:lang w:val="en-US"/>
              </w:rPr>
              <w:t>T</w:t>
            </w:r>
            <w:r w:rsidRPr="13506229">
              <w:rPr>
                <w:rFonts w:eastAsia="Verdana" w:cs="Verdana"/>
                <w:szCs w:val="20"/>
                <w:lang w:val="en-US"/>
              </w:rPr>
              <w:t xml:space="preserve">he present is the key to the past’. </w:t>
            </w:r>
            <w:r w:rsidRPr="13506229">
              <w:rPr>
                <w:rFonts w:eastAsia="Verdana" w:cs="Verdana"/>
                <w:szCs w:val="20"/>
              </w:rPr>
              <w:t xml:space="preserve">De Bijbel zegt dat niet. </w:t>
            </w:r>
          </w:p>
          <w:p w14:paraId="1FC5FCC9" w14:textId="77777777" w:rsidR="00C83F86" w:rsidRDefault="00C83F86" w:rsidP="00913AD0">
            <w:pPr>
              <w:jc w:val="both"/>
              <w:rPr>
                <w:rFonts w:eastAsia="Verdana" w:cs="Verdana"/>
                <w:szCs w:val="20"/>
              </w:rPr>
            </w:pPr>
            <w:r w:rsidRPr="13506229">
              <w:rPr>
                <w:rFonts w:eastAsia="Verdana" w:cs="Verdana"/>
                <w:szCs w:val="20"/>
              </w:rPr>
              <w:t xml:space="preserve">De vraag blijft over: </w:t>
            </w:r>
            <w:r>
              <w:rPr>
                <w:rFonts w:eastAsia="Verdana" w:cs="Verdana"/>
                <w:szCs w:val="20"/>
              </w:rPr>
              <w:t>K</w:t>
            </w:r>
            <w:r w:rsidRPr="13506229">
              <w:rPr>
                <w:rFonts w:eastAsia="Verdana" w:cs="Verdana"/>
                <w:szCs w:val="20"/>
              </w:rPr>
              <w:t>unnen we ervanuit gaan dat processen die nu met millimeters per jaar gaan (erosie, plaattektoniek, etc.) altijd zo langzaam gingen? Als we dat doen is er geen plek meer voor de zondvloed, schepping, etc.</w:t>
            </w:r>
          </w:p>
          <w:p w14:paraId="097F7773" w14:textId="77777777" w:rsidR="00C83F86" w:rsidRDefault="00C83F86" w:rsidP="00913AD0">
            <w:pPr>
              <w:jc w:val="both"/>
              <w:rPr>
                <w:rFonts w:eastAsia="Verdana" w:cs="Verdana"/>
                <w:szCs w:val="20"/>
              </w:rPr>
            </w:pPr>
            <w:r w:rsidRPr="13506229">
              <w:rPr>
                <w:rFonts w:eastAsia="Verdana" w:cs="Verdana"/>
                <w:szCs w:val="20"/>
              </w:rPr>
              <w:t xml:space="preserve"> </w:t>
            </w:r>
          </w:p>
          <w:p w14:paraId="7A1634BD" w14:textId="77777777" w:rsidR="00C83F86" w:rsidRDefault="00C83F86" w:rsidP="00913AD0">
            <w:pPr>
              <w:jc w:val="both"/>
              <w:rPr>
                <w:rFonts w:eastAsia="Verdana" w:cs="Verdana"/>
                <w:szCs w:val="20"/>
              </w:rPr>
            </w:pPr>
            <w:r w:rsidRPr="13506229">
              <w:rPr>
                <w:rFonts w:eastAsia="Verdana" w:cs="Verdana"/>
                <w:szCs w:val="20"/>
              </w:rPr>
              <w:t>Eindig met het plaatje van de bewegende continenten; hoe valt dit vanuit een christelijk paradigma te verklaren?</w:t>
            </w:r>
          </w:p>
          <w:p w14:paraId="40F23F2E" w14:textId="77777777" w:rsidR="00C83F86" w:rsidRDefault="00C83F86" w:rsidP="00913AD0">
            <w:pPr>
              <w:jc w:val="both"/>
              <w:rPr>
                <w:rFonts w:eastAsia="Verdana" w:cs="Verdana"/>
                <w:szCs w:val="20"/>
              </w:rPr>
            </w:pPr>
            <w:r w:rsidRPr="13506229">
              <w:rPr>
                <w:rFonts w:eastAsia="Verdana" w:cs="Verdana"/>
                <w:szCs w:val="20"/>
              </w:rPr>
              <w:t xml:space="preserve">  </w:t>
            </w:r>
          </w:p>
          <w:p w14:paraId="286E9FC1" w14:textId="77777777" w:rsidR="00C83F86" w:rsidRDefault="00C83F86" w:rsidP="00913AD0">
            <w:pPr>
              <w:jc w:val="both"/>
              <w:rPr>
                <w:rFonts w:eastAsia="Verdana" w:cs="Verdana"/>
                <w:szCs w:val="20"/>
              </w:rPr>
            </w:pPr>
            <w:r w:rsidRPr="13506229">
              <w:rPr>
                <w:rFonts w:eastAsia="Verdana" w:cs="Verdana"/>
                <w:szCs w:val="20"/>
                <w:u w:val="single"/>
              </w:rPr>
              <w:t>Werkvorm</w:t>
            </w:r>
            <w:r w:rsidRPr="13506229">
              <w:rPr>
                <w:rFonts w:eastAsia="Verdana" w:cs="Verdana"/>
                <w:szCs w:val="20"/>
              </w:rPr>
              <w:t xml:space="preserve">  </w:t>
            </w:r>
          </w:p>
          <w:p w14:paraId="36F37300" w14:textId="77777777" w:rsidR="00C83F86" w:rsidRDefault="00C83F86" w:rsidP="00913AD0">
            <w:pPr>
              <w:jc w:val="both"/>
              <w:rPr>
                <w:rFonts w:eastAsia="Verdana" w:cs="Verdana"/>
                <w:szCs w:val="20"/>
              </w:rPr>
            </w:pPr>
            <w:r w:rsidRPr="13506229">
              <w:rPr>
                <w:rFonts w:eastAsia="Verdana" w:cs="Verdana"/>
                <w:szCs w:val="20"/>
              </w:rPr>
              <w:t>Onderwijsleergesprek, film met vragen</w:t>
            </w:r>
          </w:p>
          <w:p w14:paraId="348F9035" w14:textId="77777777" w:rsidR="00C83F86" w:rsidRDefault="00C83F86" w:rsidP="00913AD0">
            <w:pPr>
              <w:jc w:val="both"/>
              <w:rPr>
                <w:rFonts w:eastAsia="Verdana" w:cs="Verdana"/>
                <w:szCs w:val="20"/>
              </w:rPr>
            </w:pPr>
            <w:r w:rsidRPr="13506229">
              <w:rPr>
                <w:rFonts w:eastAsia="Verdana" w:cs="Verdana"/>
                <w:szCs w:val="20"/>
              </w:rPr>
              <w:t xml:space="preserve">  </w:t>
            </w:r>
          </w:p>
          <w:p w14:paraId="029C067E" w14:textId="77777777" w:rsidR="00C83F86" w:rsidRDefault="00C83F86" w:rsidP="00913AD0">
            <w:pPr>
              <w:rPr>
                <w:rFonts w:eastAsia="Verdana" w:cs="Verdana"/>
                <w:szCs w:val="20"/>
              </w:rPr>
            </w:pPr>
            <w:r w:rsidRPr="13506229">
              <w:rPr>
                <w:rFonts w:eastAsia="Verdana" w:cs="Verdana"/>
                <w:szCs w:val="20"/>
                <w:u w:val="single"/>
              </w:rPr>
              <w:t>Soort les</w:t>
            </w:r>
            <w:r w:rsidRPr="13506229">
              <w:rPr>
                <w:rFonts w:eastAsia="Verdana" w:cs="Verdana"/>
                <w:szCs w:val="20"/>
              </w:rPr>
              <w:t xml:space="preserve">  </w:t>
            </w:r>
            <w:r>
              <w:br/>
            </w:r>
            <w:r w:rsidRPr="13506229">
              <w:rPr>
                <w:rFonts w:eastAsia="Verdana" w:cs="Verdana"/>
                <w:szCs w:val="20"/>
              </w:rPr>
              <w:t>introductie les, wetenschapsfilosofie en paradigma’s</w:t>
            </w:r>
          </w:p>
        </w:tc>
      </w:tr>
      <w:tr w:rsidR="00C83F86" w14:paraId="66ADC762"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0"/>
        </w:trPr>
        <w:tc>
          <w:tcPr>
            <w:tcW w:w="9488" w:type="dxa"/>
            <w:gridSpan w:val="5"/>
            <w:tcBorders>
              <w:top w:val="single" w:sz="8" w:space="0" w:color="auto"/>
              <w:left w:val="single" w:sz="8" w:space="0" w:color="auto"/>
              <w:bottom w:val="single" w:sz="8" w:space="0" w:color="auto"/>
              <w:right w:val="single" w:sz="8" w:space="0" w:color="auto"/>
            </w:tcBorders>
          </w:tcPr>
          <w:p w14:paraId="5BAACAC9" w14:textId="77777777" w:rsidR="00C83F86" w:rsidRDefault="00C83F86" w:rsidP="00913AD0">
            <w:pPr>
              <w:jc w:val="both"/>
              <w:rPr>
                <w:rFonts w:eastAsia="Verdana" w:cs="Verdana"/>
                <w:szCs w:val="20"/>
              </w:rPr>
            </w:pPr>
            <w:r w:rsidRPr="00580C13">
              <w:rPr>
                <w:rFonts w:eastAsia="Verdana" w:cs="Verdana"/>
                <w:szCs w:val="20"/>
                <w:u w:val="single"/>
              </w:rPr>
              <w:t>Docentervaring</w:t>
            </w:r>
            <w:r w:rsidRPr="26F8BF3C">
              <w:rPr>
                <w:rFonts w:eastAsia="Verdana" w:cs="Verdana"/>
                <w:szCs w:val="20"/>
              </w:rPr>
              <w:t> </w:t>
            </w:r>
          </w:p>
          <w:p w14:paraId="42327250" w14:textId="77777777" w:rsidR="00C83F86" w:rsidRDefault="00C83F86" w:rsidP="00913AD0">
            <w:pPr>
              <w:jc w:val="both"/>
            </w:pPr>
            <w:r w:rsidRPr="26F8BF3C">
              <w:rPr>
                <w:rFonts w:eastAsia="Verdana" w:cs="Verdana"/>
                <w:szCs w:val="20"/>
              </w:rPr>
              <w:t xml:space="preserve">Vorig jaar de les min of meer zoals deze nu beschreven is uitgevoerd in een 3vwo klas. Leerlingen wisten ook goed hoe dit vanuit een creationistisch oogpunt te verklaren was. Hadden juist meer moeite met het toepassen van het oude-aarde-paradigma.  </w:t>
            </w:r>
          </w:p>
          <w:p w14:paraId="2458331E" w14:textId="77777777" w:rsidR="00C83F86" w:rsidRDefault="00C83F86" w:rsidP="00913AD0">
            <w:pPr>
              <w:jc w:val="both"/>
            </w:pPr>
            <w:r w:rsidRPr="26F8BF3C">
              <w:rPr>
                <w:rFonts w:eastAsia="Verdana" w:cs="Verdana"/>
                <w:szCs w:val="20"/>
              </w:rPr>
              <w:t xml:space="preserve">  </w:t>
            </w:r>
          </w:p>
        </w:tc>
      </w:tr>
      <w:tr w:rsidR="00C83F86" w:rsidRPr="00F442E9" w14:paraId="0D3B9827" w14:textId="77777777" w:rsidTr="00913AD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0"/>
        </w:trPr>
        <w:tc>
          <w:tcPr>
            <w:tcW w:w="9488" w:type="dxa"/>
            <w:gridSpan w:val="5"/>
            <w:tcBorders>
              <w:top w:val="single" w:sz="8" w:space="0" w:color="auto"/>
              <w:left w:val="single" w:sz="8" w:space="0" w:color="auto"/>
              <w:bottom w:val="single" w:sz="8" w:space="0" w:color="auto"/>
              <w:right w:val="single" w:sz="8" w:space="0" w:color="auto"/>
            </w:tcBorders>
            <w:shd w:val="clear" w:color="auto" w:fill="E8E8E8" w:themeFill="background2"/>
          </w:tcPr>
          <w:p w14:paraId="33C6F15D" w14:textId="77777777" w:rsidR="00C83F86" w:rsidRPr="00F442E9" w:rsidRDefault="00C83F86" w:rsidP="00913AD0">
            <w:pPr>
              <w:jc w:val="center"/>
              <w:rPr>
                <w:rFonts w:eastAsia="Verdana" w:cs="Verdana"/>
                <w:szCs w:val="20"/>
              </w:rPr>
            </w:pPr>
            <w:r w:rsidRPr="00F442E9">
              <w:rPr>
                <w:rFonts w:eastAsia="Verdana" w:cs="Verdana"/>
                <w:szCs w:val="20"/>
              </w:rPr>
              <w:t>Deze les is ontworpen op basis van de didactische diamant.</w:t>
            </w:r>
          </w:p>
          <w:p w14:paraId="722652CD" w14:textId="77777777" w:rsidR="00C83F86" w:rsidRPr="00F442E9" w:rsidRDefault="00C83F86" w:rsidP="00913AD0">
            <w:pPr>
              <w:jc w:val="center"/>
              <w:rPr>
                <w:rFonts w:eastAsia="Verdana" w:cs="Verdana"/>
                <w:szCs w:val="20"/>
              </w:rPr>
            </w:pPr>
            <w:r w:rsidRPr="00F442E9">
              <w:rPr>
                <w:rFonts w:eastAsia="Verdana" w:cs="Verdana"/>
                <w:szCs w:val="20"/>
              </w:rPr>
              <w:lastRenderedPageBreak/>
              <w:t>Onderzoekscentrum Driestar educatief Gouda.</w:t>
            </w:r>
          </w:p>
          <w:p w14:paraId="43437065" w14:textId="77777777" w:rsidR="00C83F86" w:rsidRPr="00F442E9" w:rsidRDefault="00C83F86" w:rsidP="00913AD0">
            <w:pPr>
              <w:jc w:val="center"/>
              <w:rPr>
                <w:rFonts w:eastAsia="Verdana" w:cs="Verdana"/>
                <w:szCs w:val="20"/>
              </w:rPr>
            </w:pPr>
            <w:r w:rsidRPr="00F442E9">
              <w:rPr>
                <w:rFonts w:eastAsia="Verdana" w:cs="Verdana"/>
                <w:szCs w:val="20"/>
              </w:rPr>
              <w:t xml:space="preserve">Verspreiding toegestaan </w:t>
            </w:r>
            <w:proofErr w:type="gramStart"/>
            <w:r w:rsidRPr="00F442E9">
              <w:rPr>
                <w:rFonts w:eastAsia="Verdana" w:cs="Verdana"/>
                <w:szCs w:val="20"/>
              </w:rPr>
              <w:t>indien</w:t>
            </w:r>
            <w:proofErr w:type="gramEnd"/>
            <w:r w:rsidRPr="00F442E9">
              <w:rPr>
                <w:rFonts w:eastAsia="Verdana" w:cs="Verdana"/>
                <w:szCs w:val="20"/>
              </w:rPr>
              <w:t xml:space="preserve"> de bron vermeld wordt.</w:t>
            </w:r>
          </w:p>
        </w:tc>
      </w:tr>
    </w:tbl>
    <w:p w14:paraId="4112EAB3"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6"/>
    <w:rsid w:val="00132B3D"/>
    <w:rsid w:val="00163B1B"/>
    <w:rsid w:val="0073174A"/>
    <w:rsid w:val="008D77C8"/>
    <w:rsid w:val="009E240C"/>
    <w:rsid w:val="00C83F86"/>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942F"/>
  <w15:chartTrackingRefBased/>
  <w15:docId w15:val="{3BDBA15D-36ED-491F-A369-AD843B7F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F86"/>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C83F8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C83F8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unhideWhenUsed/>
    <w:qFormat/>
    <w:rsid w:val="00C83F8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C83F8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Kop5">
    <w:name w:val="heading 5"/>
    <w:basedOn w:val="Standaard"/>
    <w:next w:val="Standaard"/>
    <w:link w:val="Kop5Char"/>
    <w:uiPriority w:val="9"/>
    <w:semiHidden/>
    <w:unhideWhenUsed/>
    <w:qFormat/>
    <w:rsid w:val="00C83F8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Kop6">
    <w:name w:val="heading 6"/>
    <w:basedOn w:val="Standaard"/>
    <w:next w:val="Standaard"/>
    <w:link w:val="Kop6Char"/>
    <w:uiPriority w:val="9"/>
    <w:semiHidden/>
    <w:unhideWhenUsed/>
    <w:qFormat/>
    <w:rsid w:val="00C83F86"/>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Kop7">
    <w:name w:val="heading 7"/>
    <w:basedOn w:val="Standaard"/>
    <w:next w:val="Standaard"/>
    <w:link w:val="Kop7Char"/>
    <w:uiPriority w:val="9"/>
    <w:semiHidden/>
    <w:unhideWhenUsed/>
    <w:qFormat/>
    <w:rsid w:val="00C83F86"/>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Kop8">
    <w:name w:val="heading 8"/>
    <w:basedOn w:val="Standaard"/>
    <w:next w:val="Standaard"/>
    <w:link w:val="Kop8Char"/>
    <w:uiPriority w:val="9"/>
    <w:semiHidden/>
    <w:unhideWhenUsed/>
    <w:qFormat/>
    <w:rsid w:val="00C83F86"/>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Kop9">
    <w:name w:val="heading 9"/>
    <w:basedOn w:val="Standaard"/>
    <w:next w:val="Standaard"/>
    <w:link w:val="Kop9Char"/>
    <w:uiPriority w:val="9"/>
    <w:semiHidden/>
    <w:unhideWhenUsed/>
    <w:qFormat/>
    <w:rsid w:val="00C83F86"/>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3F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3F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83F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3F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3F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3F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3F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3F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3F86"/>
    <w:rPr>
      <w:rFonts w:eastAsiaTheme="majorEastAsia" w:cstheme="majorBidi"/>
      <w:color w:val="272727" w:themeColor="text1" w:themeTint="D8"/>
    </w:rPr>
  </w:style>
  <w:style w:type="paragraph" w:styleId="Titel">
    <w:name w:val="Title"/>
    <w:basedOn w:val="Standaard"/>
    <w:next w:val="Standaard"/>
    <w:link w:val="TitelChar"/>
    <w:uiPriority w:val="10"/>
    <w:qFormat/>
    <w:rsid w:val="00C83F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C83F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3F8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C83F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3F86"/>
    <w:pPr>
      <w:spacing w:before="160" w:after="160" w:line="259" w:lineRule="auto"/>
      <w:jc w:val="center"/>
    </w:pPr>
    <w:rPr>
      <w:rFonts w:asciiTheme="minorHAnsi" w:hAnsiTheme="minorHAnsi" w:cstheme="minorBidi"/>
      <w:i/>
      <w:iCs/>
      <w:color w:val="404040" w:themeColor="text1" w:themeTint="BF"/>
      <w:kern w:val="2"/>
      <w:sz w:val="22"/>
      <w14:ligatures w14:val="standardContextual"/>
    </w:rPr>
  </w:style>
  <w:style w:type="character" w:customStyle="1" w:styleId="CitaatChar">
    <w:name w:val="Citaat Char"/>
    <w:basedOn w:val="Standaardalinea-lettertype"/>
    <w:link w:val="Citaat"/>
    <w:uiPriority w:val="29"/>
    <w:rsid w:val="00C83F86"/>
    <w:rPr>
      <w:i/>
      <w:iCs/>
      <w:color w:val="404040" w:themeColor="text1" w:themeTint="BF"/>
    </w:rPr>
  </w:style>
  <w:style w:type="paragraph" w:styleId="Lijstalinea">
    <w:name w:val="List Paragraph"/>
    <w:basedOn w:val="Standaard"/>
    <w:uiPriority w:val="34"/>
    <w:qFormat/>
    <w:rsid w:val="00C83F86"/>
    <w:pPr>
      <w:spacing w:after="160" w:line="259" w:lineRule="auto"/>
      <w:ind w:left="720"/>
      <w:contextualSpacing/>
    </w:pPr>
    <w:rPr>
      <w:rFonts w:asciiTheme="minorHAnsi" w:hAnsiTheme="minorHAnsi" w:cstheme="minorBidi"/>
      <w:kern w:val="2"/>
      <w:sz w:val="22"/>
      <w14:ligatures w14:val="standardContextual"/>
    </w:rPr>
  </w:style>
  <w:style w:type="character" w:styleId="Intensievebenadrukking">
    <w:name w:val="Intense Emphasis"/>
    <w:basedOn w:val="Standaardalinea-lettertype"/>
    <w:uiPriority w:val="21"/>
    <w:qFormat/>
    <w:rsid w:val="00C83F86"/>
    <w:rPr>
      <w:i/>
      <w:iCs/>
      <w:color w:val="0F4761" w:themeColor="accent1" w:themeShade="BF"/>
    </w:rPr>
  </w:style>
  <w:style w:type="paragraph" w:styleId="Duidelijkcitaat">
    <w:name w:val="Intense Quote"/>
    <w:basedOn w:val="Standaard"/>
    <w:next w:val="Standaard"/>
    <w:link w:val="DuidelijkcitaatChar"/>
    <w:uiPriority w:val="30"/>
    <w:qFormat/>
    <w:rsid w:val="00C83F8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DuidelijkcitaatChar">
    <w:name w:val="Duidelijk citaat Char"/>
    <w:basedOn w:val="Standaardalinea-lettertype"/>
    <w:link w:val="Duidelijkcitaat"/>
    <w:uiPriority w:val="30"/>
    <w:rsid w:val="00C83F86"/>
    <w:rPr>
      <w:i/>
      <w:iCs/>
      <w:color w:val="0F4761" w:themeColor="accent1" w:themeShade="BF"/>
    </w:rPr>
  </w:style>
  <w:style w:type="character" w:styleId="Intensieveverwijzing">
    <w:name w:val="Intense Reference"/>
    <w:basedOn w:val="Standaardalinea-lettertype"/>
    <w:uiPriority w:val="32"/>
    <w:qFormat/>
    <w:rsid w:val="00C83F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2024-06-19T10:14:00Z</dcterms:created>
  <dcterms:modified xsi:type="dcterms:W3CDTF">2024-06-19T10:14:00Z</dcterms:modified>
</cp:coreProperties>
</file>